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01F6" w14:textId="778261CE" w:rsidR="00B962A5" w:rsidRDefault="00B962A5" w:rsidP="00B962A5">
      <w:pPr>
        <w:spacing w:line="380" w:lineRule="exact"/>
      </w:pPr>
      <w:r>
        <w:rPr>
          <w:rFonts w:cs="Arial"/>
          <w:noProof/>
          <w:sz w:val="22"/>
          <w:lang w:val="en-US"/>
        </w:rPr>
        <w:drawing>
          <wp:anchor distT="0" distB="0" distL="114300" distR="114300" simplePos="0" relativeHeight="251660288" behindDoc="0" locked="0" layoutInCell="1" allowOverlap="1" wp14:anchorId="5FEF1585" wp14:editId="7219688E">
            <wp:simplePos x="0" y="0"/>
            <wp:positionH relativeFrom="column">
              <wp:posOffset>3583940</wp:posOffset>
            </wp:positionH>
            <wp:positionV relativeFrom="paragraph">
              <wp:posOffset>256540</wp:posOffset>
            </wp:positionV>
            <wp:extent cx="2287270" cy="1053465"/>
            <wp:effectExtent l="0" t="0" r="0" b="0"/>
            <wp:wrapThrough wrapText="bothSides">
              <wp:wrapPolygon edited="0">
                <wp:start x="0" y="0"/>
                <wp:lineTo x="0" y="20832"/>
                <wp:lineTo x="21348" y="20832"/>
                <wp:lineTo x="21348" y="0"/>
                <wp:lineTo x="0" y="0"/>
              </wp:wrapPolygon>
            </wp:wrapThrough>
            <wp:docPr id="12" name="Afbeelding 12" descr="logo-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yc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7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A24EA" w14:textId="77777777" w:rsidR="00B962A5" w:rsidRDefault="00B962A5" w:rsidP="00B962A5">
      <w:pPr>
        <w:spacing w:line="380" w:lineRule="exact"/>
      </w:pPr>
    </w:p>
    <w:p w14:paraId="73770A15" w14:textId="77777777" w:rsidR="00B962A5" w:rsidRDefault="00B962A5" w:rsidP="00B962A5">
      <w:pPr>
        <w:spacing w:line="380" w:lineRule="exact"/>
      </w:pPr>
    </w:p>
    <w:p w14:paraId="38CAC92E" w14:textId="77777777" w:rsidR="00B962A5" w:rsidRDefault="00B962A5" w:rsidP="00B962A5">
      <w:pPr>
        <w:spacing w:line="380" w:lineRule="exact"/>
      </w:pPr>
    </w:p>
    <w:p w14:paraId="5694C5CC" w14:textId="77777777" w:rsidR="00B962A5" w:rsidRDefault="00B962A5" w:rsidP="00B962A5">
      <w:pPr>
        <w:spacing w:line="380" w:lineRule="exact"/>
      </w:pPr>
    </w:p>
    <w:p w14:paraId="24750604" w14:textId="77777777" w:rsidR="00B962A5" w:rsidRDefault="00B962A5" w:rsidP="00B962A5">
      <w:pPr>
        <w:spacing w:line="380" w:lineRule="exact"/>
      </w:pPr>
    </w:p>
    <w:p w14:paraId="53CCF63D" w14:textId="77777777" w:rsidR="00B962A5" w:rsidRDefault="00B962A5" w:rsidP="00B962A5">
      <w:pPr>
        <w:spacing w:line="380" w:lineRule="exact"/>
        <w:rPr>
          <w:b/>
          <w:bCs/>
          <w:sz w:val="28"/>
        </w:rPr>
      </w:pPr>
    </w:p>
    <w:p w14:paraId="790F564D" w14:textId="77777777" w:rsidR="00B962A5" w:rsidRDefault="00B962A5" w:rsidP="00B962A5">
      <w:pPr>
        <w:spacing w:line="380" w:lineRule="exact"/>
        <w:rPr>
          <w:b/>
          <w:bCs/>
          <w:sz w:val="28"/>
        </w:rPr>
      </w:pPr>
    </w:p>
    <w:p w14:paraId="5C6EC780" w14:textId="77777777" w:rsidR="00B962A5" w:rsidRDefault="00B962A5" w:rsidP="00B962A5">
      <w:pPr>
        <w:spacing w:line="380" w:lineRule="exact"/>
        <w:rPr>
          <w:b/>
          <w:bCs/>
          <w:sz w:val="28"/>
        </w:rPr>
      </w:pPr>
    </w:p>
    <w:p w14:paraId="704085AF" w14:textId="20E85956" w:rsidR="00B962A5" w:rsidRDefault="00B962A5" w:rsidP="00B962A5">
      <w:pPr>
        <w:spacing w:line="380" w:lineRule="exact"/>
        <w:rPr>
          <w:b/>
          <w:bCs/>
          <w:sz w:val="28"/>
        </w:rPr>
      </w:pPr>
      <w:r>
        <w:rPr>
          <w:b/>
          <w:bCs/>
          <w:sz w:val="28"/>
        </w:rPr>
        <w:t>Onderzoek luierinzameling in Nederland</w:t>
      </w:r>
    </w:p>
    <w:p w14:paraId="76558F0B" w14:textId="77777777" w:rsidR="00B962A5" w:rsidRDefault="00B962A5" w:rsidP="00B962A5">
      <w:pPr>
        <w:spacing w:line="380" w:lineRule="exact"/>
        <w:rPr>
          <w:b/>
          <w:bCs/>
          <w:sz w:val="28"/>
        </w:rPr>
      </w:pPr>
      <w:r>
        <w:rPr>
          <w:b/>
          <w:bCs/>
          <w:sz w:val="28"/>
        </w:rPr>
        <w:t>voor metropoolregio Amsterdam</w:t>
      </w:r>
    </w:p>
    <w:p w14:paraId="57B906A3" w14:textId="77777777" w:rsidR="00B962A5" w:rsidRDefault="00B962A5">
      <w:pPr>
        <w:rPr>
          <w:b/>
          <w:sz w:val="24"/>
        </w:rPr>
      </w:pPr>
    </w:p>
    <w:p w14:paraId="0CB7F7EF" w14:textId="77777777" w:rsidR="00B962A5" w:rsidRDefault="00B962A5" w:rsidP="00F36E95"/>
    <w:p w14:paraId="079089A0" w14:textId="77777777" w:rsidR="00B962A5" w:rsidRDefault="00B962A5" w:rsidP="00B962A5"/>
    <w:p w14:paraId="5441AE69" w14:textId="77777777" w:rsidR="00B962A5" w:rsidRDefault="00B962A5" w:rsidP="00B962A5"/>
    <w:p w14:paraId="76CCD772" w14:textId="77777777" w:rsidR="00B962A5" w:rsidRDefault="00B962A5" w:rsidP="00B962A5"/>
    <w:p w14:paraId="2B723770" w14:textId="77777777" w:rsidR="00B962A5" w:rsidRDefault="00B962A5" w:rsidP="00B962A5"/>
    <w:p w14:paraId="57C58373" w14:textId="77777777" w:rsidR="00B962A5" w:rsidRDefault="00B962A5" w:rsidP="00B962A5"/>
    <w:p w14:paraId="4F50C2B8" w14:textId="77777777" w:rsidR="00B962A5" w:rsidRDefault="00B962A5" w:rsidP="00B962A5"/>
    <w:p w14:paraId="684AF4EB" w14:textId="77777777" w:rsidR="00B962A5" w:rsidRDefault="00B962A5" w:rsidP="00B962A5"/>
    <w:p w14:paraId="1EA2C0AD" w14:textId="77777777" w:rsidR="00B962A5" w:rsidRDefault="00B962A5" w:rsidP="00B962A5"/>
    <w:p w14:paraId="64C67680" w14:textId="77777777" w:rsidR="00B962A5" w:rsidRDefault="00B962A5" w:rsidP="00B962A5"/>
    <w:p w14:paraId="690AE4AD" w14:textId="77777777" w:rsidR="00B962A5" w:rsidRDefault="00B962A5" w:rsidP="00B962A5"/>
    <w:p w14:paraId="61F3B13D" w14:textId="77777777" w:rsidR="00B962A5" w:rsidRDefault="00B962A5" w:rsidP="00B962A5"/>
    <w:p w14:paraId="5CE35CAE" w14:textId="77777777" w:rsidR="00B962A5" w:rsidRDefault="00B962A5" w:rsidP="00B962A5"/>
    <w:p w14:paraId="19677227" w14:textId="77777777" w:rsidR="00B962A5" w:rsidRDefault="00B962A5" w:rsidP="00B962A5"/>
    <w:p w14:paraId="30930E12" w14:textId="77777777" w:rsidR="00B962A5" w:rsidRDefault="00B962A5" w:rsidP="00B962A5"/>
    <w:p w14:paraId="148FA275" w14:textId="77777777" w:rsidR="00B962A5" w:rsidRDefault="00B962A5" w:rsidP="00B962A5"/>
    <w:p w14:paraId="655814C7" w14:textId="77777777" w:rsidR="00B962A5" w:rsidRDefault="00B962A5" w:rsidP="00B962A5"/>
    <w:p w14:paraId="7F2211EC" w14:textId="77777777" w:rsidR="00B962A5" w:rsidRDefault="00B962A5" w:rsidP="00B962A5"/>
    <w:p w14:paraId="59167FB2" w14:textId="77777777" w:rsidR="00B962A5" w:rsidRDefault="00B962A5" w:rsidP="00B962A5"/>
    <w:p w14:paraId="4F2DBE55" w14:textId="77777777" w:rsidR="00B962A5" w:rsidRDefault="00B962A5" w:rsidP="00B962A5"/>
    <w:p w14:paraId="28EBA796" w14:textId="77777777" w:rsidR="00B962A5" w:rsidRDefault="00B962A5" w:rsidP="00B962A5"/>
    <w:p w14:paraId="7388DDC3" w14:textId="77777777" w:rsidR="00B962A5" w:rsidRDefault="00B962A5" w:rsidP="00B962A5"/>
    <w:p w14:paraId="64B06B7D" w14:textId="77777777" w:rsidR="00B962A5" w:rsidRDefault="00B962A5" w:rsidP="00B962A5"/>
    <w:p w14:paraId="5F1878BE" w14:textId="77777777" w:rsidR="00B962A5" w:rsidRDefault="00B962A5" w:rsidP="00B962A5"/>
    <w:p w14:paraId="48DD0529" w14:textId="77777777" w:rsidR="00B962A5" w:rsidRDefault="00B962A5" w:rsidP="00B962A5"/>
    <w:p w14:paraId="621BE490" w14:textId="77777777" w:rsidR="00B962A5" w:rsidRDefault="00B962A5" w:rsidP="00B962A5"/>
    <w:p w14:paraId="631C4D04" w14:textId="77777777" w:rsidR="00B962A5" w:rsidRDefault="00B962A5" w:rsidP="00B962A5"/>
    <w:p w14:paraId="4FC37116" w14:textId="77777777" w:rsidR="00B962A5" w:rsidRDefault="00B962A5" w:rsidP="00B962A5"/>
    <w:p w14:paraId="17D642A5" w14:textId="77777777" w:rsidR="00B962A5" w:rsidRDefault="00B962A5" w:rsidP="00B962A5"/>
    <w:p w14:paraId="11C76BC4" w14:textId="77777777" w:rsidR="00B962A5" w:rsidRDefault="00B962A5" w:rsidP="00B962A5"/>
    <w:p w14:paraId="4DA07A86" w14:textId="77777777" w:rsidR="00B962A5" w:rsidRDefault="00B962A5" w:rsidP="00B962A5"/>
    <w:p w14:paraId="4EFC6E2E" w14:textId="77777777" w:rsidR="00B962A5" w:rsidRDefault="00B962A5" w:rsidP="00B962A5">
      <w:r>
        <w:t>Opgesteld voor:</w:t>
      </w:r>
      <w:r>
        <w:tab/>
      </w:r>
      <w:r>
        <w:tab/>
        <w:t>Metropoolregio Amsterdam</w:t>
      </w:r>
    </w:p>
    <w:p w14:paraId="451BB73F" w14:textId="77777777" w:rsidR="00B962A5" w:rsidRDefault="00B962A5" w:rsidP="00B962A5"/>
    <w:p w14:paraId="5351D23D" w14:textId="02500E4F" w:rsidR="00B962A5" w:rsidRDefault="00B962A5" w:rsidP="00B962A5">
      <w:r>
        <w:t>Datum</w:t>
      </w:r>
      <w:r>
        <w:tab/>
      </w:r>
      <w:r>
        <w:tab/>
      </w:r>
      <w:r>
        <w:tab/>
        <w:t>28 augustus 2018</w:t>
      </w:r>
    </w:p>
    <w:p w14:paraId="04FB4CA6" w14:textId="77777777" w:rsidR="00B962A5" w:rsidRDefault="00B962A5" w:rsidP="00B962A5"/>
    <w:p w14:paraId="37B831A8" w14:textId="77777777" w:rsidR="00B962A5" w:rsidRDefault="00B962A5" w:rsidP="00B962A5">
      <w:r>
        <w:t xml:space="preserve">Opgesteld door: </w:t>
      </w:r>
      <w:r>
        <w:tab/>
        <w:t>Jan Willem van Dalen</w:t>
      </w:r>
    </w:p>
    <w:p w14:paraId="3055BA19" w14:textId="77777777" w:rsidR="00B962A5" w:rsidRDefault="00B962A5" w:rsidP="00B962A5">
      <w:pPr>
        <w:spacing w:line="288" w:lineRule="auto"/>
        <w:ind w:left="1416" w:firstLine="708"/>
        <w:rPr>
          <w:rFonts w:cs="Arial"/>
          <w:bCs/>
        </w:rPr>
      </w:pPr>
    </w:p>
    <w:p w14:paraId="63D1102B" w14:textId="77777777" w:rsidR="00B962A5" w:rsidRDefault="00B962A5" w:rsidP="00B962A5">
      <w:pPr>
        <w:spacing w:line="288" w:lineRule="auto"/>
        <w:ind w:left="1416" w:firstLine="708"/>
        <w:rPr>
          <w:rFonts w:cs="Arial"/>
          <w:bCs/>
        </w:rPr>
      </w:pPr>
      <w:r>
        <w:rPr>
          <w:rFonts w:cs="Arial"/>
          <w:bCs/>
        </w:rPr>
        <w:t>Cyclusmanagement</w:t>
      </w:r>
    </w:p>
    <w:p w14:paraId="7BA1D133" w14:textId="0A0C9575" w:rsidR="00B962A5" w:rsidRDefault="00B962A5" w:rsidP="00B962A5">
      <w:pPr>
        <w:spacing w:line="288" w:lineRule="auto"/>
        <w:ind w:left="1416" w:firstLine="708"/>
        <w:rPr>
          <w:rFonts w:cs="Arial"/>
          <w:bCs/>
        </w:rPr>
      </w:pPr>
      <w:r>
        <w:rPr>
          <w:rFonts w:cs="Arial"/>
          <w:bCs/>
        </w:rPr>
        <w:t>Het Garnizoen 26, 8332 GE Steenwijk</w:t>
      </w:r>
    </w:p>
    <w:p w14:paraId="09E399D3" w14:textId="77777777" w:rsidR="00B962A5" w:rsidRPr="00BE2D4D" w:rsidRDefault="00B962A5" w:rsidP="00B962A5">
      <w:pPr>
        <w:spacing w:line="288" w:lineRule="auto"/>
        <w:ind w:left="2124"/>
        <w:rPr>
          <w:rFonts w:cs="Arial"/>
          <w:bCs/>
        </w:rPr>
      </w:pPr>
      <w:r>
        <w:rPr>
          <w:rFonts w:cs="Arial"/>
          <w:bCs/>
        </w:rPr>
        <w:t>janwillem</w:t>
      </w:r>
      <w:r w:rsidRPr="00BE2D4D">
        <w:rPr>
          <w:rFonts w:cs="Arial"/>
          <w:bCs/>
        </w:rPr>
        <w:t>@cyclusmanagement.nl</w:t>
      </w:r>
    </w:p>
    <w:p w14:paraId="7B90F6B6" w14:textId="52325672" w:rsidR="00B962A5" w:rsidRDefault="00B962A5" w:rsidP="00B962A5">
      <w:pPr>
        <w:spacing w:line="288" w:lineRule="auto"/>
        <w:rPr>
          <w:rFonts w:cs="Arial"/>
          <w:bCs/>
          <w:lang w:val="en-GB"/>
        </w:rPr>
      </w:pPr>
      <w:r w:rsidRPr="00BE2D4D">
        <w:rPr>
          <w:rFonts w:cs="Arial"/>
          <w:bCs/>
        </w:rPr>
        <w:tab/>
      </w:r>
      <w:r w:rsidRPr="00BE2D4D">
        <w:rPr>
          <w:rFonts w:cs="Arial"/>
          <w:bCs/>
        </w:rPr>
        <w:tab/>
      </w:r>
      <w:r w:rsidRPr="00BE2D4D">
        <w:rPr>
          <w:rFonts w:cs="Arial"/>
          <w:bCs/>
        </w:rPr>
        <w:tab/>
      </w:r>
      <w:r>
        <w:rPr>
          <w:rFonts w:cs="Arial"/>
          <w:bCs/>
          <w:lang w:val="en-GB"/>
        </w:rPr>
        <w:t>06-2908.1237</w:t>
      </w:r>
    </w:p>
    <w:p w14:paraId="063C4BBD" w14:textId="31E713D6" w:rsidR="00B962A5" w:rsidRPr="00250486" w:rsidRDefault="00B962A5" w:rsidP="00250486">
      <w:pPr>
        <w:pStyle w:val="Koptekst"/>
        <w:rPr>
          <w:rFonts w:cs="Arial"/>
          <w:lang w:val="en-GB"/>
        </w:rPr>
      </w:pPr>
      <w:r>
        <w:rPr>
          <w:rFonts w:cs="Arial"/>
          <w:lang w:val="en-GB"/>
        </w:rPr>
        <w:br w:type="page"/>
      </w:r>
      <w:bookmarkStart w:id="0" w:name="_Toc397103673"/>
      <w:r>
        <w:lastRenderedPageBreak/>
        <w:t>Inhoudsopgave</w:t>
      </w:r>
      <w:bookmarkEnd w:id="0"/>
    </w:p>
    <w:p w14:paraId="41FE3919" w14:textId="77777777" w:rsidR="00B962A5" w:rsidRDefault="00B962A5" w:rsidP="00B962A5">
      <w:pPr>
        <w:spacing w:line="288" w:lineRule="auto"/>
      </w:pPr>
    </w:p>
    <w:p w14:paraId="45CA2DA4" w14:textId="77777777" w:rsidR="001453E2" w:rsidRDefault="00B962A5">
      <w:pPr>
        <w:pStyle w:val="Inhopg1"/>
        <w:tabs>
          <w:tab w:val="right" w:leader="dot" w:pos="9621"/>
        </w:tabs>
        <w:rPr>
          <w:rFonts w:asciiTheme="minorHAnsi" w:hAnsiTheme="minorHAnsi"/>
          <w:noProof/>
          <w:sz w:val="24"/>
          <w:lang w:eastAsia="ja-JP"/>
        </w:rPr>
      </w:pPr>
      <w:r>
        <w:fldChar w:fldCharType="begin"/>
      </w:r>
      <w:r>
        <w:instrText xml:space="preserve"> TOC \o "1-3" \t "Koptekst;1" </w:instrText>
      </w:r>
      <w:r>
        <w:fldChar w:fldCharType="separate"/>
      </w:r>
      <w:r w:rsidR="001453E2">
        <w:rPr>
          <w:noProof/>
        </w:rPr>
        <w:t>Inhoudsopgave</w:t>
      </w:r>
      <w:r w:rsidR="001453E2">
        <w:rPr>
          <w:noProof/>
        </w:rPr>
        <w:tab/>
      </w:r>
      <w:r w:rsidR="001453E2">
        <w:rPr>
          <w:noProof/>
        </w:rPr>
        <w:fldChar w:fldCharType="begin"/>
      </w:r>
      <w:r w:rsidR="001453E2">
        <w:rPr>
          <w:noProof/>
        </w:rPr>
        <w:instrText xml:space="preserve"> PAGEREF _Toc397103673 \h </w:instrText>
      </w:r>
      <w:r w:rsidR="001453E2">
        <w:rPr>
          <w:noProof/>
        </w:rPr>
      </w:r>
      <w:r w:rsidR="001453E2">
        <w:rPr>
          <w:noProof/>
        </w:rPr>
        <w:fldChar w:fldCharType="separate"/>
      </w:r>
      <w:r w:rsidR="001453E2">
        <w:rPr>
          <w:noProof/>
        </w:rPr>
        <w:t>2</w:t>
      </w:r>
      <w:r w:rsidR="001453E2">
        <w:rPr>
          <w:noProof/>
        </w:rPr>
        <w:fldChar w:fldCharType="end"/>
      </w:r>
    </w:p>
    <w:p w14:paraId="7845C0A5"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1</w:t>
      </w:r>
      <w:r>
        <w:rPr>
          <w:rFonts w:asciiTheme="minorHAnsi" w:hAnsiTheme="minorHAnsi"/>
          <w:noProof/>
          <w:sz w:val="24"/>
          <w:lang w:eastAsia="ja-JP"/>
        </w:rPr>
        <w:tab/>
      </w:r>
      <w:r>
        <w:rPr>
          <w:noProof/>
        </w:rPr>
        <w:t>Inleiding</w:t>
      </w:r>
      <w:r>
        <w:rPr>
          <w:noProof/>
        </w:rPr>
        <w:tab/>
      </w:r>
      <w:r>
        <w:rPr>
          <w:noProof/>
        </w:rPr>
        <w:fldChar w:fldCharType="begin"/>
      </w:r>
      <w:r>
        <w:rPr>
          <w:noProof/>
        </w:rPr>
        <w:instrText xml:space="preserve"> PAGEREF _Toc397103674 \h </w:instrText>
      </w:r>
      <w:r>
        <w:rPr>
          <w:noProof/>
        </w:rPr>
      </w:r>
      <w:r>
        <w:rPr>
          <w:noProof/>
        </w:rPr>
        <w:fldChar w:fldCharType="separate"/>
      </w:r>
      <w:r>
        <w:rPr>
          <w:noProof/>
        </w:rPr>
        <w:t>3</w:t>
      </w:r>
      <w:r>
        <w:rPr>
          <w:noProof/>
        </w:rPr>
        <w:fldChar w:fldCharType="end"/>
      </w:r>
    </w:p>
    <w:p w14:paraId="26FC7281"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2</w:t>
      </w:r>
      <w:r>
        <w:rPr>
          <w:rFonts w:asciiTheme="minorHAnsi" w:hAnsiTheme="minorHAnsi"/>
          <w:noProof/>
          <w:sz w:val="24"/>
          <w:lang w:eastAsia="ja-JP"/>
        </w:rPr>
        <w:tab/>
      </w:r>
      <w:r>
        <w:rPr>
          <w:noProof/>
        </w:rPr>
        <w:t>Luierafval in Nederland</w:t>
      </w:r>
      <w:r>
        <w:rPr>
          <w:noProof/>
        </w:rPr>
        <w:tab/>
      </w:r>
      <w:r>
        <w:rPr>
          <w:noProof/>
        </w:rPr>
        <w:fldChar w:fldCharType="begin"/>
      </w:r>
      <w:r>
        <w:rPr>
          <w:noProof/>
        </w:rPr>
        <w:instrText xml:space="preserve"> PAGEREF _Toc397103675 \h </w:instrText>
      </w:r>
      <w:r>
        <w:rPr>
          <w:noProof/>
        </w:rPr>
      </w:r>
      <w:r>
        <w:rPr>
          <w:noProof/>
        </w:rPr>
        <w:fldChar w:fldCharType="separate"/>
      </w:r>
      <w:r>
        <w:rPr>
          <w:noProof/>
        </w:rPr>
        <w:t>3</w:t>
      </w:r>
      <w:r>
        <w:rPr>
          <w:noProof/>
        </w:rPr>
        <w:fldChar w:fldCharType="end"/>
      </w:r>
    </w:p>
    <w:p w14:paraId="3DC17C61"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2.1</w:t>
      </w:r>
      <w:r>
        <w:rPr>
          <w:rFonts w:asciiTheme="minorHAnsi" w:hAnsiTheme="minorHAnsi"/>
          <w:noProof/>
          <w:sz w:val="24"/>
          <w:lang w:eastAsia="ja-JP"/>
        </w:rPr>
        <w:tab/>
      </w:r>
      <w:r>
        <w:rPr>
          <w:noProof/>
        </w:rPr>
        <w:t>Wat is luierafval?</w:t>
      </w:r>
      <w:r>
        <w:rPr>
          <w:noProof/>
        </w:rPr>
        <w:tab/>
      </w:r>
      <w:r>
        <w:rPr>
          <w:noProof/>
        </w:rPr>
        <w:fldChar w:fldCharType="begin"/>
      </w:r>
      <w:r>
        <w:rPr>
          <w:noProof/>
        </w:rPr>
        <w:instrText xml:space="preserve"> PAGEREF _Toc397103676 \h </w:instrText>
      </w:r>
      <w:r>
        <w:rPr>
          <w:noProof/>
        </w:rPr>
      </w:r>
      <w:r>
        <w:rPr>
          <w:noProof/>
        </w:rPr>
        <w:fldChar w:fldCharType="separate"/>
      </w:r>
      <w:r>
        <w:rPr>
          <w:noProof/>
        </w:rPr>
        <w:t>3</w:t>
      </w:r>
      <w:r>
        <w:rPr>
          <w:noProof/>
        </w:rPr>
        <w:fldChar w:fldCharType="end"/>
      </w:r>
    </w:p>
    <w:p w14:paraId="42CD73F3"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2.2</w:t>
      </w:r>
      <w:r>
        <w:rPr>
          <w:rFonts w:asciiTheme="minorHAnsi" w:hAnsiTheme="minorHAnsi"/>
          <w:noProof/>
          <w:sz w:val="24"/>
          <w:lang w:eastAsia="ja-JP"/>
        </w:rPr>
        <w:tab/>
      </w:r>
      <w:r>
        <w:rPr>
          <w:noProof/>
        </w:rPr>
        <w:t>Waar komen luiers vandaan?</w:t>
      </w:r>
      <w:r>
        <w:rPr>
          <w:noProof/>
        </w:rPr>
        <w:tab/>
      </w:r>
      <w:r>
        <w:rPr>
          <w:noProof/>
        </w:rPr>
        <w:fldChar w:fldCharType="begin"/>
      </w:r>
      <w:r>
        <w:rPr>
          <w:noProof/>
        </w:rPr>
        <w:instrText xml:space="preserve"> PAGEREF _Toc397103677 \h </w:instrText>
      </w:r>
      <w:r>
        <w:rPr>
          <w:noProof/>
        </w:rPr>
      </w:r>
      <w:r>
        <w:rPr>
          <w:noProof/>
        </w:rPr>
        <w:fldChar w:fldCharType="separate"/>
      </w:r>
      <w:r>
        <w:rPr>
          <w:noProof/>
        </w:rPr>
        <w:t>3</w:t>
      </w:r>
      <w:r>
        <w:rPr>
          <w:noProof/>
        </w:rPr>
        <w:fldChar w:fldCharType="end"/>
      </w:r>
    </w:p>
    <w:p w14:paraId="5EE5FB88"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2.3</w:t>
      </w:r>
      <w:r>
        <w:rPr>
          <w:rFonts w:asciiTheme="minorHAnsi" w:hAnsiTheme="minorHAnsi"/>
          <w:noProof/>
          <w:sz w:val="24"/>
          <w:lang w:eastAsia="ja-JP"/>
        </w:rPr>
        <w:tab/>
      </w:r>
      <w:r>
        <w:rPr>
          <w:noProof/>
        </w:rPr>
        <w:t>Hoeveel luierafval komt vrij?</w:t>
      </w:r>
      <w:r>
        <w:rPr>
          <w:noProof/>
        </w:rPr>
        <w:tab/>
      </w:r>
      <w:r>
        <w:rPr>
          <w:noProof/>
        </w:rPr>
        <w:fldChar w:fldCharType="begin"/>
      </w:r>
      <w:r>
        <w:rPr>
          <w:noProof/>
        </w:rPr>
        <w:instrText xml:space="preserve"> PAGEREF _Toc397103678 \h </w:instrText>
      </w:r>
      <w:r>
        <w:rPr>
          <w:noProof/>
        </w:rPr>
      </w:r>
      <w:r>
        <w:rPr>
          <w:noProof/>
        </w:rPr>
        <w:fldChar w:fldCharType="separate"/>
      </w:r>
      <w:r>
        <w:rPr>
          <w:noProof/>
        </w:rPr>
        <w:t>4</w:t>
      </w:r>
      <w:r>
        <w:rPr>
          <w:noProof/>
        </w:rPr>
        <w:fldChar w:fldCharType="end"/>
      </w:r>
    </w:p>
    <w:p w14:paraId="37EF6A79"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2.4</w:t>
      </w:r>
      <w:r>
        <w:rPr>
          <w:rFonts w:asciiTheme="minorHAnsi" w:hAnsiTheme="minorHAnsi"/>
          <w:noProof/>
          <w:sz w:val="24"/>
          <w:lang w:eastAsia="ja-JP"/>
        </w:rPr>
        <w:tab/>
      </w:r>
      <w:r>
        <w:rPr>
          <w:noProof/>
        </w:rPr>
        <w:t>Waarom zamelen gemeenten luiers gescheiden in?</w:t>
      </w:r>
      <w:r>
        <w:rPr>
          <w:noProof/>
        </w:rPr>
        <w:tab/>
      </w:r>
      <w:r>
        <w:rPr>
          <w:noProof/>
        </w:rPr>
        <w:fldChar w:fldCharType="begin"/>
      </w:r>
      <w:r>
        <w:rPr>
          <w:noProof/>
        </w:rPr>
        <w:instrText xml:space="preserve"> PAGEREF _Toc397103679 \h </w:instrText>
      </w:r>
      <w:r>
        <w:rPr>
          <w:noProof/>
        </w:rPr>
      </w:r>
      <w:r>
        <w:rPr>
          <w:noProof/>
        </w:rPr>
        <w:fldChar w:fldCharType="separate"/>
      </w:r>
      <w:r>
        <w:rPr>
          <w:noProof/>
        </w:rPr>
        <w:t>4</w:t>
      </w:r>
      <w:r>
        <w:rPr>
          <w:noProof/>
        </w:rPr>
        <w:fldChar w:fldCharType="end"/>
      </w:r>
    </w:p>
    <w:p w14:paraId="76D4642B"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3</w:t>
      </w:r>
      <w:r>
        <w:rPr>
          <w:rFonts w:asciiTheme="minorHAnsi" w:hAnsiTheme="minorHAnsi"/>
          <w:noProof/>
          <w:sz w:val="24"/>
          <w:lang w:eastAsia="ja-JP"/>
        </w:rPr>
        <w:tab/>
      </w:r>
      <w:r>
        <w:rPr>
          <w:noProof/>
        </w:rPr>
        <w:t>Waar en hoe worden luiers ingezameld?</w:t>
      </w:r>
      <w:r>
        <w:rPr>
          <w:noProof/>
        </w:rPr>
        <w:tab/>
      </w:r>
      <w:r>
        <w:rPr>
          <w:noProof/>
        </w:rPr>
        <w:fldChar w:fldCharType="begin"/>
      </w:r>
      <w:r>
        <w:rPr>
          <w:noProof/>
        </w:rPr>
        <w:instrText xml:space="preserve"> PAGEREF _Toc397103680 \h </w:instrText>
      </w:r>
      <w:r>
        <w:rPr>
          <w:noProof/>
        </w:rPr>
      </w:r>
      <w:r>
        <w:rPr>
          <w:noProof/>
        </w:rPr>
        <w:fldChar w:fldCharType="separate"/>
      </w:r>
      <w:r>
        <w:rPr>
          <w:noProof/>
        </w:rPr>
        <w:t>5</w:t>
      </w:r>
      <w:r>
        <w:rPr>
          <w:noProof/>
        </w:rPr>
        <w:fldChar w:fldCharType="end"/>
      </w:r>
    </w:p>
    <w:p w14:paraId="4D13B903"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3.1</w:t>
      </w:r>
      <w:r>
        <w:rPr>
          <w:rFonts w:asciiTheme="minorHAnsi" w:hAnsiTheme="minorHAnsi"/>
          <w:noProof/>
          <w:sz w:val="24"/>
          <w:lang w:eastAsia="ja-JP"/>
        </w:rPr>
        <w:tab/>
      </w:r>
      <w:r>
        <w:rPr>
          <w:noProof/>
        </w:rPr>
        <w:t>inzameling op verzamellocaties met rolcontainers</w:t>
      </w:r>
      <w:r>
        <w:rPr>
          <w:noProof/>
        </w:rPr>
        <w:tab/>
      </w:r>
      <w:r>
        <w:rPr>
          <w:noProof/>
        </w:rPr>
        <w:fldChar w:fldCharType="begin"/>
      </w:r>
      <w:r>
        <w:rPr>
          <w:noProof/>
        </w:rPr>
        <w:instrText xml:space="preserve"> PAGEREF _Toc397103681 \h </w:instrText>
      </w:r>
      <w:r>
        <w:rPr>
          <w:noProof/>
        </w:rPr>
      </w:r>
      <w:r>
        <w:rPr>
          <w:noProof/>
        </w:rPr>
        <w:fldChar w:fldCharType="separate"/>
      </w:r>
      <w:r>
        <w:rPr>
          <w:noProof/>
        </w:rPr>
        <w:t>6</w:t>
      </w:r>
      <w:r>
        <w:rPr>
          <w:noProof/>
        </w:rPr>
        <w:fldChar w:fldCharType="end"/>
      </w:r>
    </w:p>
    <w:p w14:paraId="08AD7771"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3.2</w:t>
      </w:r>
      <w:r>
        <w:rPr>
          <w:rFonts w:asciiTheme="minorHAnsi" w:hAnsiTheme="minorHAnsi"/>
          <w:noProof/>
          <w:sz w:val="24"/>
          <w:lang w:eastAsia="ja-JP"/>
        </w:rPr>
        <w:tab/>
      </w:r>
      <w:r>
        <w:rPr>
          <w:noProof/>
        </w:rPr>
        <w:t>Inzameling met bovengrondse of ondergrondse verzamelcontainers</w:t>
      </w:r>
      <w:r>
        <w:rPr>
          <w:noProof/>
        </w:rPr>
        <w:tab/>
      </w:r>
      <w:r>
        <w:rPr>
          <w:noProof/>
        </w:rPr>
        <w:fldChar w:fldCharType="begin"/>
      </w:r>
      <w:r>
        <w:rPr>
          <w:noProof/>
        </w:rPr>
        <w:instrText xml:space="preserve"> PAGEREF _Toc397103682 \h </w:instrText>
      </w:r>
      <w:r>
        <w:rPr>
          <w:noProof/>
        </w:rPr>
      </w:r>
      <w:r>
        <w:rPr>
          <w:noProof/>
        </w:rPr>
        <w:fldChar w:fldCharType="separate"/>
      </w:r>
      <w:r>
        <w:rPr>
          <w:noProof/>
        </w:rPr>
        <w:t>7</w:t>
      </w:r>
      <w:r>
        <w:rPr>
          <w:noProof/>
        </w:rPr>
        <w:fldChar w:fldCharType="end"/>
      </w:r>
    </w:p>
    <w:p w14:paraId="01CBEB3E" w14:textId="77777777" w:rsidR="001453E2" w:rsidRDefault="001453E2">
      <w:pPr>
        <w:pStyle w:val="Inhopg3"/>
        <w:tabs>
          <w:tab w:val="left" w:pos="1085"/>
          <w:tab w:val="right" w:leader="dot" w:pos="9621"/>
        </w:tabs>
        <w:rPr>
          <w:rFonts w:asciiTheme="minorHAnsi" w:hAnsiTheme="minorHAnsi"/>
          <w:noProof/>
          <w:sz w:val="24"/>
          <w:lang w:eastAsia="ja-JP"/>
        </w:rPr>
      </w:pPr>
      <w:r>
        <w:rPr>
          <w:noProof/>
        </w:rPr>
        <w:t>3.2.1</w:t>
      </w:r>
      <w:r>
        <w:rPr>
          <w:rFonts w:asciiTheme="minorHAnsi" w:hAnsiTheme="minorHAnsi"/>
          <w:noProof/>
          <w:sz w:val="24"/>
          <w:lang w:eastAsia="ja-JP"/>
        </w:rPr>
        <w:tab/>
      </w:r>
      <w:r>
        <w:rPr>
          <w:noProof/>
        </w:rPr>
        <w:t>Bovengrondse verzamelcontainers (depotcontainers)</w:t>
      </w:r>
      <w:r>
        <w:rPr>
          <w:noProof/>
        </w:rPr>
        <w:tab/>
      </w:r>
      <w:r>
        <w:rPr>
          <w:noProof/>
        </w:rPr>
        <w:fldChar w:fldCharType="begin"/>
      </w:r>
      <w:r>
        <w:rPr>
          <w:noProof/>
        </w:rPr>
        <w:instrText xml:space="preserve"> PAGEREF _Toc397103683 \h </w:instrText>
      </w:r>
      <w:r>
        <w:rPr>
          <w:noProof/>
        </w:rPr>
      </w:r>
      <w:r>
        <w:rPr>
          <w:noProof/>
        </w:rPr>
        <w:fldChar w:fldCharType="separate"/>
      </w:r>
      <w:r>
        <w:rPr>
          <w:noProof/>
        </w:rPr>
        <w:t>7</w:t>
      </w:r>
      <w:r>
        <w:rPr>
          <w:noProof/>
        </w:rPr>
        <w:fldChar w:fldCharType="end"/>
      </w:r>
    </w:p>
    <w:p w14:paraId="070C5E0D" w14:textId="77777777" w:rsidR="001453E2" w:rsidRDefault="001453E2">
      <w:pPr>
        <w:pStyle w:val="Inhopg3"/>
        <w:tabs>
          <w:tab w:val="left" w:pos="1085"/>
          <w:tab w:val="right" w:leader="dot" w:pos="9621"/>
        </w:tabs>
        <w:rPr>
          <w:rFonts w:asciiTheme="minorHAnsi" w:hAnsiTheme="minorHAnsi"/>
          <w:noProof/>
          <w:sz w:val="24"/>
          <w:lang w:eastAsia="ja-JP"/>
        </w:rPr>
      </w:pPr>
      <w:r>
        <w:rPr>
          <w:noProof/>
        </w:rPr>
        <w:t>3.2.2</w:t>
      </w:r>
      <w:r>
        <w:rPr>
          <w:rFonts w:asciiTheme="minorHAnsi" w:hAnsiTheme="minorHAnsi"/>
          <w:noProof/>
          <w:sz w:val="24"/>
          <w:lang w:eastAsia="ja-JP"/>
        </w:rPr>
        <w:tab/>
      </w:r>
      <w:r>
        <w:rPr>
          <w:noProof/>
        </w:rPr>
        <w:t>Ondergrondse verzamelcontainers</w:t>
      </w:r>
      <w:r>
        <w:rPr>
          <w:noProof/>
        </w:rPr>
        <w:tab/>
      </w:r>
      <w:r>
        <w:rPr>
          <w:noProof/>
        </w:rPr>
        <w:fldChar w:fldCharType="begin"/>
      </w:r>
      <w:r>
        <w:rPr>
          <w:noProof/>
        </w:rPr>
        <w:instrText xml:space="preserve"> PAGEREF _Toc397103684 \h </w:instrText>
      </w:r>
      <w:r>
        <w:rPr>
          <w:noProof/>
        </w:rPr>
      </w:r>
      <w:r>
        <w:rPr>
          <w:noProof/>
        </w:rPr>
        <w:fldChar w:fldCharType="separate"/>
      </w:r>
      <w:r>
        <w:rPr>
          <w:noProof/>
        </w:rPr>
        <w:t>8</w:t>
      </w:r>
      <w:r>
        <w:rPr>
          <w:noProof/>
        </w:rPr>
        <w:fldChar w:fldCharType="end"/>
      </w:r>
    </w:p>
    <w:p w14:paraId="0080D8DE"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3.3</w:t>
      </w:r>
      <w:r>
        <w:rPr>
          <w:rFonts w:asciiTheme="minorHAnsi" w:hAnsiTheme="minorHAnsi"/>
          <w:noProof/>
          <w:sz w:val="24"/>
          <w:lang w:eastAsia="ja-JP"/>
        </w:rPr>
        <w:tab/>
      </w:r>
      <w:r>
        <w:rPr>
          <w:noProof/>
        </w:rPr>
        <w:t>Inzameling met zakken aan huis</w:t>
      </w:r>
      <w:r>
        <w:rPr>
          <w:noProof/>
        </w:rPr>
        <w:tab/>
      </w:r>
      <w:r>
        <w:rPr>
          <w:noProof/>
        </w:rPr>
        <w:fldChar w:fldCharType="begin"/>
      </w:r>
      <w:r>
        <w:rPr>
          <w:noProof/>
        </w:rPr>
        <w:instrText xml:space="preserve"> PAGEREF _Toc397103685 \h </w:instrText>
      </w:r>
      <w:r>
        <w:rPr>
          <w:noProof/>
        </w:rPr>
      </w:r>
      <w:r>
        <w:rPr>
          <w:noProof/>
        </w:rPr>
        <w:fldChar w:fldCharType="separate"/>
      </w:r>
      <w:r>
        <w:rPr>
          <w:noProof/>
        </w:rPr>
        <w:t>9</w:t>
      </w:r>
      <w:r>
        <w:rPr>
          <w:noProof/>
        </w:rPr>
        <w:fldChar w:fldCharType="end"/>
      </w:r>
    </w:p>
    <w:p w14:paraId="6A0C7356"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3.4</w:t>
      </w:r>
      <w:r>
        <w:rPr>
          <w:rFonts w:asciiTheme="minorHAnsi" w:hAnsiTheme="minorHAnsi"/>
          <w:noProof/>
          <w:sz w:val="24"/>
          <w:lang w:eastAsia="ja-JP"/>
        </w:rPr>
        <w:tab/>
      </w:r>
      <w:r>
        <w:rPr>
          <w:noProof/>
        </w:rPr>
        <w:t>Inzameling met minicontainers aan huis</w:t>
      </w:r>
      <w:r>
        <w:rPr>
          <w:noProof/>
        </w:rPr>
        <w:tab/>
      </w:r>
      <w:r>
        <w:rPr>
          <w:noProof/>
        </w:rPr>
        <w:fldChar w:fldCharType="begin"/>
      </w:r>
      <w:r>
        <w:rPr>
          <w:noProof/>
        </w:rPr>
        <w:instrText xml:space="preserve"> PAGEREF _Toc397103686 \h </w:instrText>
      </w:r>
      <w:r>
        <w:rPr>
          <w:noProof/>
        </w:rPr>
      </w:r>
      <w:r>
        <w:rPr>
          <w:noProof/>
        </w:rPr>
        <w:fldChar w:fldCharType="separate"/>
      </w:r>
      <w:r>
        <w:rPr>
          <w:noProof/>
        </w:rPr>
        <w:t>9</w:t>
      </w:r>
      <w:r>
        <w:rPr>
          <w:noProof/>
        </w:rPr>
        <w:fldChar w:fldCharType="end"/>
      </w:r>
    </w:p>
    <w:p w14:paraId="7AB18BC0"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3.5</w:t>
      </w:r>
      <w:r>
        <w:rPr>
          <w:rFonts w:asciiTheme="minorHAnsi" w:hAnsiTheme="minorHAnsi"/>
          <w:noProof/>
          <w:sz w:val="24"/>
          <w:lang w:eastAsia="ja-JP"/>
        </w:rPr>
        <w:tab/>
      </w:r>
      <w:r>
        <w:rPr>
          <w:noProof/>
        </w:rPr>
        <w:t>Alternatief: selectieve inzameling bij luiergezinnen met nascheiding</w:t>
      </w:r>
      <w:r>
        <w:rPr>
          <w:noProof/>
        </w:rPr>
        <w:tab/>
      </w:r>
      <w:r>
        <w:rPr>
          <w:noProof/>
        </w:rPr>
        <w:fldChar w:fldCharType="begin"/>
      </w:r>
      <w:r>
        <w:rPr>
          <w:noProof/>
        </w:rPr>
        <w:instrText xml:space="preserve"> PAGEREF _Toc397103687 \h </w:instrText>
      </w:r>
      <w:r>
        <w:rPr>
          <w:noProof/>
        </w:rPr>
      </w:r>
      <w:r>
        <w:rPr>
          <w:noProof/>
        </w:rPr>
        <w:fldChar w:fldCharType="separate"/>
      </w:r>
      <w:r>
        <w:rPr>
          <w:noProof/>
        </w:rPr>
        <w:t>9</w:t>
      </w:r>
      <w:r>
        <w:rPr>
          <w:noProof/>
        </w:rPr>
        <w:fldChar w:fldCharType="end"/>
      </w:r>
    </w:p>
    <w:p w14:paraId="084B3D8A"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4</w:t>
      </w:r>
      <w:r>
        <w:rPr>
          <w:rFonts w:asciiTheme="minorHAnsi" w:hAnsiTheme="minorHAnsi"/>
          <w:noProof/>
          <w:sz w:val="24"/>
          <w:lang w:eastAsia="ja-JP"/>
        </w:rPr>
        <w:tab/>
      </w:r>
      <w:r>
        <w:rPr>
          <w:noProof/>
        </w:rPr>
        <w:t>Dataset luierinzameling</w:t>
      </w:r>
      <w:r>
        <w:rPr>
          <w:noProof/>
        </w:rPr>
        <w:tab/>
      </w:r>
      <w:r>
        <w:rPr>
          <w:noProof/>
        </w:rPr>
        <w:fldChar w:fldCharType="begin"/>
      </w:r>
      <w:r>
        <w:rPr>
          <w:noProof/>
        </w:rPr>
        <w:instrText xml:space="preserve"> PAGEREF _Toc397103688 \h </w:instrText>
      </w:r>
      <w:r>
        <w:rPr>
          <w:noProof/>
        </w:rPr>
      </w:r>
      <w:r>
        <w:rPr>
          <w:noProof/>
        </w:rPr>
        <w:fldChar w:fldCharType="separate"/>
      </w:r>
      <w:r>
        <w:rPr>
          <w:noProof/>
        </w:rPr>
        <w:t>10</w:t>
      </w:r>
      <w:r>
        <w:rPr>
          <w:noProof/>
        </w:rPr>
        <w:fldChar w:fldCharType="end"/>
      </w:r>
    </w:p>
    <w:p w14:paraId="4984831E"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5</w:t>
      </w:r>
      <w:r>
        <w:rPr>
          <w:rFonts w:asciiTheme="minorHAnsi" w:hAnsiTheme="minorHAnsi"/>
          <w:noProof/>
          <w:sz w:val="24"/>
          <w:lang w:eastAsia="ja-JP"/>
        </w:rPr>
        <w:tab/>
      </w:r>
      <w:r>
        <w:rPr>
          <w:noProof/>
        </w:rPr>
        <w:t>Kosten luierinzameling</w:t>
      </w:r>
      <w:r>
        <w:rPr>
          <w:noProof/>
        </w:rPr>
        <w:tab/>
      </w:r>
      <w:r>
        <w:rPr>
          <w:noProof/>
        </w:rPr>
        <w:fldChar w:fldCharType="begin"/>
      </w:r>
      <w:r>
        <w:rPr>
          <w:noProof/>
        </w:rPr>
        <w:instrText xml:space="preserve"> PAGEREF _Toc397103689 \h </w:instrText>
      </w:r>
      <w:r>
        <w:rPr>
          <w:noProof/>
        </w:rPr>
      </w:r>
      <w:r>
        <w:rPr>
          <w:noProof/>
        </w:rPr>
        <w:fldChar w:fldCharType="separate"/>
      </w:r>
      <w:r>
        <w:rPr>
          <w:noProof/>
        </w:rPr>
        <w:t>10</w:t>
      </w:r>
      <w:r>
        <w:rPr>
          <w:noProof/>
        </w:rPr>
        <w:fldChar w:fldCharType="end"/>
      </w:r>
    </w:p>
    <w:p w14:paraId="7BA6E146"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6</w:t>
      </w:r>
      <w:r>
        <w:rPr>
          <w:rFonts w:asciiTheme="minorHAnsi" w:hAnsiTheme="minorHAnsi"/>
          <w:noProof/>
          <w:sz w:val="24"/>
          <w:lang w:eastAsia="ja-JP"/>
        </w:rPr>
        <w:tab/>
      </w:r>
      <w:r>
        <w:rPr>
          <w:noProof/>
        </w:rPr>
        <w:t>Literatuur en bronnen</w:t>
      </w:r>
      <w:r>
        <w:rPr>
          <w:noProof/>
        </w:rPr>
        <w:tab/>
      </w:r>
      <w:r>
        <w:rPr>
          <w:noProof/>
        </w:rPr>
        <w:fldChar w:fldCharType="begin"/>
      </w:r>
      <w:r>
        <w:rPr>
          <w:noProof/>
        </w:rPr>
        <w:instrText xml:space="preserve"> PAGEREF _Toc397103690 \h </w:instrText>
      </w:r>
      <w:r>
        <w:rPr>
          <w:noProof/>
        </w:rPr>
      </w:r>
      <w:r>
        <w:rPr>
          <w:noProof/>
        </w:rPr>
        <w:fldChar w:fldCharType="separate"/>
      </w:r>
      <w:r>
        <w:rPr>
          <w:noProof/>
        </w:rPr>
        <w:t>11</w:t>
      </w:r>
      <w:r>
        <w:rPr>
          <w:noProof/>
        </w:rPr>
        <w:fldChar w:fldCharType="end"/>
      </w:r>
    </w:p>
    <w:p w14:paraId="4C1D304B" w14:textId="77777777" w:rsidR="001453E2" w:rsidRDefault="001453E2">
      <w:pPr>
        <w:pStyle w:val="Inhopg1"/>
        <w:tabs>
          <w:tab w:val="left" w:pos="351"/>
          <w:tab w:val="right" w:leader="dot" w:pos="9621"/>
        </w:tabs>
        <w:rPr>
          <w:rFonts w:asciiTheme="minorHAnsi" w:hAnsiTheme="minorHAnsi"/>
          <w:noProof/>
          <w:sz w:val="24"/>
          <w:lang w:eastAsia="ja-JP"/>
        </w:rPr>
      </w:pPr>
      <w:r>
        <w:rPr>
          <w:noProof/>
        </w:rPr>
        <w:t>7</w:t>
      </w:r>
      <w:r>
        <w:rPr>
          <w:rFonts w:asciiTheme="minorHAnsi" w:hAnsiTheme="minorHAnsi"/>
          <w:noProof/>
          <w:sz w:val="24"/>
          <w:lang w:eastAsia="ja-JP"/>
        </w:rPr>
        <w:tab/>
      </w:r>
      <w:r>
        <w:rPr>
          <w:noProof/>
        </w:rPr>
        <w:t>Bijlagen</w:t>
      </w:r>
      <w:r>
        <w:rPr>
          <w:noProof/>
        </w:rPr>
        <w:tab/>
      </w:r>
      <w:r>
        <w:rPr>
          <w:noProof/>
        </w:rPr>
        <w:fldChar w:fldCharType="begin"/>
      </w:r>
      <w:r>
        <w:rPr>
          <w:noProof/>
        </w:rPr>
        <w:instrText xml:space="preserve"> PAGEREF _Toc397103691 \h </w:instrText>
      </w:r>
      <w:r>
        <w:rPr>
          <w:noProof/>
        </w:rPr>
      </w:r>
      <w:r>
        <w:rPr>
          <w:noProof/>
        </w:rPr>
        <w:fldChar w:fldCharType="separate"/>
      </w:r>
      <w:r>
        <w:rPr>
          <w:noProof/>
        </w:rPr>
        <w:t>12</w:t>
      </w:r>
      <w:r>
        <w:rPr>
          <w:noProof/>
        </w:rPr>
        <w:fldChar w:fldCharType="end"/>
      </w:r>
    </w:p>
    <w:p w14:paraId="16D27C73"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7.1</w:t>
      </w:r>
      <w:r>
        <w:rPr>
          <w:rFonts w:asciiTheme="minorHAnsi" w:hAnsiTheme="minorHAnsi"/>
          <w:noProof/>
          <w:sz w:val="24"/>
          <w:lang w:eastAsia="ja-JP"/>
        </w:rPr>
        <w:tab/>
      </w:r>
      <w:r>
        <w:rPr>
          <w:noProof/>
        </w:rPr>
        <w:t>Bijlage 1: overzicht luierinzamelende gemeenten (2016)</w:t>
      </w:r>
      <w:r>
        <w:rPr>
          <w:noProof/>
        </w:rPr>
        <w:tab/>
      </w:r>
      <w:r>
        <w:rPr>
          <w:noProof/>
        </w:rPr>
        <w:fldChar w:fldCharType="begin"/>
      </w:r>
      <w:r>
        <w:rPr>
          <w:noProof/>
        </w:rPr>
        <w:instrText xml:space="preserve"> PAGEREF _Toc397103692 \h </w:instrText>
      </w:r>
      <w:r>
        <w:rPr>
          <w:noProof/>
        </w:rPr>
      </w:r>
      <w:r>
        <w:rPr>
          <w:noProof/>
        </w:rPr>
        <w:fldChar w:fldCharType="separate"/>
      </w:r>
      <w:r>
        <w:rPr>
          <w:noProof/>
        </w:rPr>
        <w:t>12</w:t>
      </w:r>
      <w:r>
        <w:rPr>
          <w:noProof/>
        </w:rPr>
        <w:fldChar w:fldCharType="end"/>
      </w:r>
    </w:p>
    <w:p w14:paraId="23FCFB08" w14:textId="77777777" w:rsidR="001453E2" w:rsidRDefault="001453E2">
      <w:pPr>
        <w:pStyle w:val="Inhopg2"/>
        <w:tabs>
          <w:tab w:val="left" w:pos="718"/>
          <w:tab w:val="right" w:leader="dot" w:pos="9621"/>
        </w:tabs>
        <w:rPr>
          <w:rFonts w:asciiTheme="minorHAnsi" w:hAnsiTheme="minorHAnsi"/>
          <w:noProof/>
          <w:sz w:val="24"/>
          <w:lang w:eastAsia="ja-JP"/>
        </w:rPr>
      </w:pPr>
      <w:r>
        <w:rPr>
          <w:noProof/>
        </w:rPr>
        <w:t>7.2</w:t>
      </w:r>
      <w:r>
        <w:rPr>
          <w:rFonts w:asciiTheme="minorHAnsi" w:hAnsiTheme="minorHAnsi"/>
          <w:noProof/>
          <w:sz w:val="24"/>
          <w:lang w:eastAsia="ja-JP"/>
        </w:rPr>
        <w:tab/>
      </w:r>
      <w:r>
        <w:rPr>
          <w:noProof/>
        </w:rPr>
        <w:t>Bijlage 2: overige informatie</w:t>
      </w:r>
      <w:r>
        <w:rPr>
          <w:noProof/>
        </w:rPr>
        <w:tab/>
      </w:r>
      <w:r>
        <w:rPr>
          <w:noProof/>
        </w:rPr>
        <w:fldChar w:fldCharType="begin"/>
      </w:r>
      <w:r>
        <w:rPr>
          <w:noProof/>
        </w:rPr>
        <w:instrText xml:space="preserve"> PAGEREF _Toc397103693 \h </w:instrText>
      </w:r>
      <w:r>
        <w:rPr>
          <w:noProof/>
        </w:rPr>
      </w:r>
      <w:r>
        <w:rPr>
          <w:noProof/>
        </w:rPr>
        <w:fldChar w:fldCharType="separate"/>
      </w:r>
      <w:r>
        <w:rPr>
          <w:noProof/>
        </w:rPr>
        <w:t>13</w:t>
      </w:r>
      <w:r>
        <w:rPr>
          <w:noProof/>
        </w:rPr>
        <w:fldChar w:fldCharType="end"/>
      </w:r>
    </w:p>
    <w:p w14:paraId="6E322B82" w14:textId="1F71C23D" w:rsidR="00B962A5" w:rsidRDefault="00B962A5" w:rsidP="00B962A5">
      <w:pPr>
        <w:spacing w:line="288" w:lineRule="auto"/>
      </w:pPr>
      <w:r>
        <w:fldChar w:fldCharType="end"/>
      </w:r>
    </w:p>
    <w:p w14:paraId="65D57FC7" w14:textId="77777777" w:rsidR="004C1B9F" w:rsidRDefault="004C1B9F" w:rsidP="00B962A5">
      <w:pPr>
        <w:spacing w:line="288" w:lineRule="auto"/>
      </w:pPr>
    </w:p>
    <w:p w14:paraId="4A93DF9E" w14:textId="77777777" w:rsidR="004C1B9F" w:rsidRDefault="004C1B9F" w:rsidP="00B962A5">
      <w:pPr>
        <w:spacing w:line="288" w:lineRule="auto"/>
      </w:pPr>
    </w:p>
    <w:p w14:paraId="25F68093" w14:textId="77777777" w:rsidR="004C1B9F" w:rsidRDefault="004C1B9F" w:rsidP="00B962A5">
      <w:pPr>
        <w:spacing w:line="288" w:lineRule="auto"/>
      </w:pPr>
    </w:p>
    <w:p w14:paraId="6B7DC3DF" w14:textId="77777777" w:rsidR="004C1B9F" w:rsidRDefault="004C1B9F">
      <w:pPr>
        <w:rPr>
          <w:rFonts w:eastAsiaTheme="majorEastAsia" w:cstheme="majorBidi"/>
          <w:b/>
          <w:bCs/>
          <w:sz w:val="24"/>
          <w:szCs w:val="32"/>
        </w:rPr>
      </w:pPr>
      <w:r>
        <w:br w:type="page"/>
      </w:r>
    </w:p>
    <w:p w14:paraId="71D07758" w14:textId="7CAF4883" w:rsidR="004A2396" w:rsidRDefault="004A2396" w:rsidP="008207CE">
      <w:pPr>
        <w:pStyle w:val="Kop1"/>
      </w:pPr>
      <w:bookmarkStart w:id="1" w:name="_Toc397103674"/>
      <w:r>
        <w:t>Inleiding</w:t>
      </w:r>
      <w:bookmarkEnd w:id="1"/>
    </w:p>
    <w:p w14:paraId="5B829202" w14:textId="77777777" w:rsidR="00DA61E6" w:rsidRDefault="00DA61E6" w:rsidP="004A2396"/>
    <w:p w14:paraId="318A3DF6" w14:textId="301B2CA1" w:rsidR="00B219A3" w:rsidRDefault="00B219A3" w:rsidP="00B219A3">
      <w:pPr>
        <w:rPr>
          <w:color w:val="21252B"/>
        </w:rPr>
      </w:pPr>
      <w:r>
        <w:rPr>
          <w:color w:val="21252B"/>
        </w:rPr>
        <w:t>De</w:t>
      </w:r>
      <w:r w:rsidRPr="009F3868">
        <w:rPr>
          <w:color w:val="21252B"/>
        </w:rPr>
        <w:t xml:space="preserve"> Metropoolregio Amsterdam </w:t>
      </w:r>
      <w:r>
        <w:rPr>
          <w:color w:val="21252B"/>
        </w:rPr>
        <w:t xml:space="preserve">(MRA) wil in 2025 </w:t>
      </w:r>
      <w:r w:rsidRPr="009F3868">
        <w:rPr>
          <w:color w:val="21252B"/>
        </w:rPr>
        <w:t>tot de meest circulaire grootstedelijke regio’s van Europa</w:t>
      </w:r>
      <w:r>
        <w:rPr>
          <w:color w:val="21252B"/>
        </w:rPr>
        <w:t xml:space="preserve"> behoren</w:t>
      </w:r>
      <w:r w:rsidRPr="009F3868">
        <w:rPr>
          <w:color w:val="21252B"/>
        </w:rPr>
        <w:t xml:space="preserve">. Dat is de ambitie van het Ontwikkelplan Circulaire Economie Metropoolregio Amsterdam. </w:t>
      </w:r>
    </w:p>
    <w:p w14:paraId="1F77C78F" w14:textId="5311FDEC" w:rsidR="00B219A3" w:rsidRDefault="00B219A3" w:rsidP="00B219A3">
      <w:pPr>
        <w:rPr>
          <w:color w:val="21252B"/>
        </w:rPr>
      </w:pPr>
      <w:r>
        <w:rPr>
          <w:color w:val="21252B"/>
        </w:rPr>
        <w:t xml:space="preserve">Luiers is aangewezen als één van de zes aangewezen prioritaire grondstoffenstromen. In de MRA-werkgroep luiers gaan gemeenten, inzamelbedrijven en verwerkers aan de slag om deze grondstofstroom meer circulair te maken. Speerpunten zijn: de luierverwerkingsinstallatie van het Afval Energie Bedrijf (AEB) en gecombineerde inzameling van gft en luiers. </w:t>
      </w:r>
    </w:p>
    <w:p w14:paraId="512F6D79" w14:textId="77777777" w:rsidR="00B219A3" w:rsidRDefault="00B219A3" w:rsidP="00B219A3">
      <w:pPr>
        <w:rPr>
          <w:color w:val="21252B"/>
        </w:rPr>
      </w:pPr>
    </w:p>
    <w:p w14:paraId="2387A176" w14:textId="246C9AFB" w:rsidR="00B219A3" w:rsidRDefault="00B219A3" w:rsidP="00B219A3">
      <w:pPr>
        <w:rPr>
          <w:color w:val="21252B"/>
        </w:rPr>
      </w:pPr>
      <w:r>
        <w:rPr>
          <w:color w:val="21252B"/>
        </w:rPr>
        <w:t>De MRA-werkgroep luiers wil meer inzicht in de inzamelmethoden van luiers en de kosten en heeft Cyclusmanagement gevraagd hier onderzoek naar te doen.</w:t>
      </w:r>
    </w:p>
    <w:p w14:paraId="193BC120" w14:textId="77777777" w:rsidR="00B219A3" w:rsidRDefault="00B219A3" w:rsidP="00B219A3">
      <w:pPr>
        <w:rPr>
          <w:color w:val="21252B"/>
        </w:rPr>
      </w:pPr>
    </w:p>
    <w:p w14:paraId="7582450E" w14:textId="49ABFF8B" w:rsidR="00B219A3" w:rsidRDefault="00B219A3" w:rsidP="00B219A3">
      <w:pPr>
        <w:rPr>
          <w:color w:val="21252B"/>
        </w:rPr>
      </w:pPr>
      <w:r>
        <w:rPr>
          <w:color w:val="21252B"/>
        </w:rPr>
        <w:t>In dit inventarisatierapport wordt antwoord gegeven op de volgende onderzoeksvragen:</w:t>
      </w:r>
    </w:p>
    <w:p w14:paraId="20D2E492" w14:textId="01BCEF16" w:rsidR="00B219A3" w:rsidRDefault="00B219A3" w:rsidP="004C1B9F">
      <w:pPr>
        <w:pStyle w:val="Lijstalinea"/>
        <w:numPr>
          <w:ilvl w:val="0"/>
          <w:numId w:val="18"/>
        </w:numPr>
        <w:spacing w:line="260" w:lineRule="exact"/>
        <w:rPr>
          <w:color w:val="21252B"/>
        </w:rPr>
      </w:pPr>
      <w:r>
        <w:rPr>
          <w:color w:val="21252B"/>
        </w:rPr>
        <w:t>Wat zijn de huidige inzamelmethoden voor luiers in Nederland?</w:t>
      </w:r>
    </w:p>
    <w:p w14:paraId="559775DA" w14:textId="12098F3D" w:rsidR="00B219A3" w:rsidRDefault="00B219A3" w:rsidP="004C1B9F">
      <w:pPr>
        <w:pStyle w:val="Lijstalinea"/>
        <w:numPr>
          <w:ilvl w:val="0"/>
          <w:numId w:val="18"/>
        </w:numPr>
        <w:spacing w:line="260" w:lineRule="exact"/>
        <w:rPr>
          <w:color w:val="21252B"/>
        </w:rPr>
      </w:pPr>
      <w:r>
        <w:rPr>
          <w:color w:val="21252B"/>
        </w:rPr>
        <w:t>We</w:t>
      </w:r>
      <w:r w:rsidR="00385360">
        <w:rPr>
          <w:color w:val="21252B"/>
        </w:rPr>
        <w:t>lke inzamelmethoden worden per gemeente</w:t>
      </w:r>
      <w:r>
        <w:rPr>
          <w:color w:val="21252B"/>
        </w:rPr>
        <w:t xml:space="preserve"> gehanteerd? En wat zijn</w:t>
      </w:r>
      <w:r w:rsidR="00385360">
        <w:rPr>
          <w:color w:val="21252B"/>
        </w:rPr>
        <w:t xml:space="preserve"> daarbij relevante kenmerken (stedelijkheid, dichtheid, afvalbeleidsstrategie)</w:t>
      </w:r>
      <w:r>
        <w:rPr>
          <w:color w:val="21252B"/>
        </w:rPr>
        <w:t>;</w:t>
      </w:r>
    </w:p>
    <w:p w14:paraId="2E910A9B" w14:textId="51539844" w:rsidR="00B219A3" w:rsidRDefault="00B219A3" w:rsidP="004C1B9F">
      <w:pPr>
        <w:pStyle w:val="Lijstalinea"/>
        <w:numPr>
          <w:ilvl w:val="0"/>
          <w:numId w:val="18"/>
        </w:numPr>
        <w:spacing w:line="260" w:lineRule="exact"/>
        <w:rPr>
          <w:color w:val="21252B"/>
        </w:rPr>
      </w:pPr>
      <w:r>
        <w:rPr>
          <w:color w:val="21252B"/>
        </w:rPr>
        <w:t>Wat zijn de inzamelresultaten (tonnage, kg/inw en participatie)?</w:t>
      </w:r>
    </w:p>
    <w:p w14:paraId="0D50B10E" w14:textId="1A68B180" w:rsidR="00B219A3" w:rsidRDefault="00385360" w:rsidP="004C1B9F">
      <w:pPr>
        <w:pStyle w:val="Lijstalinea"/>
        <w:numPr>
          <w:ilvl w:val="0"/>
          <w:numId w:val="18"/>
        </w:numPr>
        <w:spacing w:line="260" w:lineRule="exact"/>
        <w:rPr>
          <w:color w:val="21252B"/>
        </w:rPr>
      </w:pPr>
      <w:r>
        <w:rPr>
          <w:color w:val="21252B"/>
        </w:rPr>
        <w:t>W</w:t>
      </w:r>
      <w:r w:rsidR="00B219A3">
        <w:rPr>
          <w:color w:val="21252B"/>
        </w:rPr>
        <w:t>at zijn de inzamelkosten per methode (en omgerekend per inwoner en per gemeente);</w:t>
      </w:r>
    </w:p>
    <w:p w14:paraId="62BC828C" w14:textId="77777777" w:rsidR="00B219A3" w:rsidRDefault="00B219A3" w:rsidP="00B219A3">
      <w:pPr>
        <w:rPr>
          <w:color w:val="21252B"/>
        </w:rPr>
      </w:pPr>
    </w:p>
    <w:p w14:paraId="1D1F25CB" w14:textId="77777777" w:rsidR="00C100AE" w:rsidRDefault="00C100AE" w:rsidP="005554A5"/>
    <w:p w14:paraId="0ED76E4C" w14:textId="79AF140D" w:rsidR="00B219A3" w:rsidRPr="00B219A3" w:rsidRDefault="00B219A3" w:rsidP="005554A5">
      <w:pPr>
        <w:rPr>
          <w:b/>
        </w:rPr>
      </w:pPr>
      <w:r w:rsidRPr="00B219A3">
        <w:rPr>
          <w:b/>
        </w:rPr>
        <w:t>onderzoeksmethode</w:t>
      </w:r>
    </w:p>
    <w:p w14:paraId="4EF9A786" w14:textId="4CA12AA3" w:rsidR="00C100AE" w:rsidRDefault="00B219A3" w:rsidP="005554A5">
      <w:r>
        <w:t>Voor dit onderzoek is de volgende informatie verzameld en verwerkt:</w:t>
      </w:r>
    </w:p>
    <w:p w14:paraId="480BBECF" w14:textId="616C0C22" w:rsidR="00C100AE" w:rsidRDefault="00C100AE" w:rsidP="004C1B9F">
      <w:pPr>
        <w:pStyle w:val="Lijstalinea"/>
        <w:numPr>
          <w:ilvl w:val="0"/>
          <w:numId w:val="12"/>
        </w:numPr>
        <w:ind w:left="360"/>
      </w:pPr>
      <w:r>
        <w:t>gegevens ui</w:t>
      </w:r>
      <w:r w:rsidR="00B219A3">
        <w:t xml:space="preserve">t openbare informatiebestanden. Onder andere van </w:t>
      </w:r>
      <w:r w:rsidR="00385360">
        <w:t xml:space="preserve">het </w:t>
      </w:r>
      <w:r w:rsidR="00B219A3">
        <w:t xml:space="preserve">CBS, Rijkswaterstaat en </w:t>
      </w:r>
      <w:proofErr w:type="spellStart"/>
      <w:r>
        <w:t>Coelo</w:t>
      </w:r>
      <w:proofErr w:type="spellEnd"/>
    </w:p>
    <w:p w14:paraId="3F5506CE" w14:textId="365428DD" w:rsidR="00B219A3" w:rsidRDefault="00B219A3" w:rsidP="004C1B9F">
      <w:pPr>
        <w:pStyle w:val="Lijstalinea"/>
        <w:numPr>
          <w:ilvl w:val="0"/>
          <w:numId w:val="12"/>
        </w:numPr>
        <w:ind w:left="360"/>
      </w:pPr>
      <w:r>
        <w:t>gegevens uit de dataset van Cyclusmanagement;</w:t>
      </w:r>
    </w:p>
    <w:p w14:paraId="55B07496" w14:textId="6E972BE1" w:rsidR="00B219A3" w:rsidRDefault="00B219A3" w:rsidP="004C1B9F">
      <w:pPr>
        <w:pStyle w:val="Lijstalinea"/>
        <w:numPr>
          <w:ilvl w:val="0"/>
          <w:numId w:val="12"/>
        </w:numPr>
        <w:ind w:left="360"/>
      </w:pPr>
      <w:r>
        <w:t>aangevuld met opgevraagde informatie en ervaringen van individuele gemeenten, verzameld via internet en individuele uitvraag (telefonisch en via email);</w:t>
      </w:r>
    </w:p>
    <w:p w14:paraId="7CD5DBB0" w14:textId="6E6CF12D" w:rsidR="00C100AE" w:rsidRDefault="00C100AE" w:rsidP="004C1B9F">
      <w:pPr>
        <w:pStyle w:val="Lijstalinea"/>
        <w:numPr>
          <w:ilvl w:val="0"/>
          <w:numId w:val="12"/>
        </w:numPr>
        <w:ind w:left="360"/>
      </w:pPr>
      <w:r>
        <w:t xml:space="preserve">inzamelmethoden </w:t>
      </w:r>
      <w:r w:rsidR="00B219A3">
        <w:t>uit literatuur.</w:t>
      </w:r>
    </w:p>
    <w:p w14:paraId="4C7A3A1D" w14:textId="77777777" w:rsidR="00B219A3" w:rsidRDefault="00B219A3" w:rsidP="005554A5"/>
    <w:p w14:paraId="5FD3FE15" w14:textId="483AD0EA" w:rsidR="00250486" w:rsidRPr="0034759B" w:rsidRDefault="00385360" w:rsidP="005554A5">
      <w:pPr>
        <w:rPr>
          <w:b/>
        </w:rPr>
      </w:pPr>
      <w:r w:rsidRPr="0034759B">
        <w:rPr>
          <w:b/>
        </w:rPr>
        <w:t>leeswijzer</w:t>
      </w:r>
    </w:p>
    <w:p w14:paraId="61099F51" w14:textId="60F2E0A4" w:rsidR="00385360" w:rsidRDefault="00385360" w:rsidP="005554A5">
      <w:r>
        <w:t>Dit rapport is als volgt opgebouwd. Allereest wordt in hoofdstuk 2 ingegaan op het luierafval in Nederland. Wat is dat? Waar komt het vandaan? Om welke hoeveelheden gaat het? En waarom willen gemeenten dit gescheiden inzamelen? Vervolgens komt in hoofdstuk 3 beschreven waar en hoe luiers in Nederland worden ingezameld. Hierbij komen ook enkele praktijkvoorbeelden aan de orde.</w:t>
      </w:r>
    </w:p>
    <w:p w14:paraId="62C74F82" w14:textId="77777777" w:rsidR="00250486" w:rsidRDefault="00250486" w:rsidP="005554A5"/>
    <w:p w14:paraId="6D5D5A22" w14:textId="4E96EEEF" w:rsidR="0034759B" w:rsidRDefault="0034759B" w:rsidP="0034759B">
      <w:pPr>
        <w:rPr>
          <w:color w:val="21252B"/>
        </w:rPr>
      </w:pPr>
      <w:r>
        <w:rPr>
          <w:color w:val="21252B"/>
        </w:rPr>
        <w:t xml:space="preserve">Bij dit rapport zijn twee </w:t>
      </w:r>
      <w:proofErr w:type="spellStart"/>
      <w:r>
        <w:rPr>
          <w:color w:val="21252B"/>
        </w:rPr>
        <w:t>excel</w:t>
      </w:r>
      <w:proofErr w:type="spellEnd"/>
      <w:r>
        <w:rPr>
          <w:color w:val="21252B"/>
        </w:rPr>
        <w:t xml:space="preserve">-bestanden gevoegd. In de eerste plaats een databestand met </w:t>
      </w:r>
      <w:proofErr w:type="spellStart"/>
      <w:r>
        <w:rPr>
          <w:color w:val="21252B"/>
        </w:rPr>
        <w:t>met</w:t>
      </w:r>
      <w:proofErr w:type="spellEnd"/>
      <w:r>
        <w:rPr>
          <w:color w:val="21252B"/>
        </w:rPr>
        <w:t xml:space="preserve"> details over de aantallen en inzamelgegevens per gemeente en verder een </w:t>
      </w:r>
      <w:proofErr w:type="spellStart"/>
      <w:r>
        <w:rPr>
          <w:color w:val="21252B"/>
        </w:rPr>
        <w:t>excel</w:t>
      </w:r>
      <w:proofErr w:type="spellEnd"/>
      <w:r>
        <w:rPr>
          <w:color w:val="21252B"/>
        </w:rPr>
        <w:t>-bestand met een doorrekening van de kosten per inzamelmethode.</w:t>
      </w:r>
    </w:p>
    <w:p w14:paraId="1B999106" w14:textId="77777777" w:rsidR="0034759B" w:rsidRDefault="0034759B" w:rsidP="005554A5"/>
    <w:p w14:paraId="68625BC5" w14:textId="77777777" w:rsidR="00385360" w:rsidRPr="005554A5" w:rsidRDefault="00385360" w:rsidP="005554A5"/>
    <w:p w14:paraId="7FB5AA54" w14:textId="265D97B4" w:rsidR="00385360" w:rsidRDefault="00385360" w:rsidP="002C62E0">
      <w:pPr>
        <w:pStyle w:val="Kop1"/>
      </w:pPr>
      <w:bookmarkStart w:id="2" w:name="_Toc397103675"/>
      <w:r>
        <w:t>Luierafval in Nederland</w:t>
      </w:r>
      <w:bookmarkEnd w:id="2"/>
    </w:p>
    <w:p w14:paraId="560AF4C1" w14:textId="77777777" w:rsidR="008207CE" w:rsidRDefault="008207CE" w:rsidP="008207CE"/>
    <w:p w14:paraId="0F593113" w14:textId="77777777" w:rsidR="0034759B" w:rsidRDefault="0034759B" w:rsidP="008207CE"/>
    <w:p w14:paraId="1393F5E6" w14:textId="62991553" w:rsidR="00385360" w:rsidRDefault="00385360" w:rsidP="00385360">
      <w:pPr>
        <w:pStyle w:val="Kop2"/>
      </w:pPr>
      <w:bookmarkStart w:id="3" w:name="_Toc397103676"/>
      <w:r>
        <w:t>Wat is luierafval?</w:t>
      </w:r>
      <w:bookmarkEnd w:id="3"/>
    </w:p>
    <w:p w14:paraId="2E4D328D" w14:textId="77777777" w:rsidR="00385360" w:rsidRDefault="00385360" w:rsidP="004A2396"/>
    <w:p w14:paraId="31DE770E" w14:textId="4BD1BA0C" w:rsidR="005554A5" w:rsidRDefault="002C62E0" w:rsidP="004A2396">
      <w:pPr>
        <w:rPr>
          <w:rFonts w:eastAsia="Times New Roman" w:cs="Arial"/>
          <w:color w:val="333333"/>
          <w:szCs w:val="20"/>
        </w:rPr>
      </w:pPr>
      <w:r>
        <w:t>Onder luierafval wordt</w:t>
      </w:r>
      <w:r w:rsidR="004A2396">
        <w:t xml:space="preserve"> verstaan </w:t>
      </w:r>
      <w:r w:rsidR="008207CE">
        <w:t>gebruikte wegwerpluiers, incontinentiemateriaal en billendoekjes</w:t>
      </w:r>
      <w:r w:rsidR="0013794F">
        <w:t xml:space="preserve">. </w:t>
      </w:r>
      <w:r>
        <w:t>M</w:t>
      </w:r>
      <w:r w:rsidR="008207CE" w:rsidRPr="004A2396">
        <w:rPr>
          <w:rFonts w:eastAsia="Times New Roman" w:cs="Arial"/>
          <w:color w:val="333333"/>
          <w:szCs w:val="20"/>
        </w:rPr>
        <w:t>aand</w:t>
      </w:r>
      <w:r w:rsidR="0013794F">
        <w:rPr>
          <w:rFonts w:eastAsia="Times New Roman" w:cs="Arial"/>
          <w:color w:val="333333"/>
          <w:szCs w:val="20"/>
        </w:rPr>
        <w:softHyphen/>
      </w:r>
      <w:r w:rsidR="008207CE" w:rsidRPr="004A2396">
        <w:rPr>
          <w:rFonts w:eastAsia="Times New Roman" w:cs="Arial"/>
          <w:color w:val="333333"/>
          <w:szCs w:val="20"/>
        </w:rPr>
        <w:t xml:space="preserve">verband, </w:t>
      </w:r>
      <w:r w:rsidR="004A2396">
        <w:rPr>
          <w:rFonts w:eastAsia="Times New Roman" w:cs="Arial"/>
          <w:color w:val="333333"/>
          <w:szCs w:val="20"/>
        </w:rPr>
        <w:t xml:space="preserve">medisch afval en </w:t>
      </w:r>
      <w:r w:rsidR="008207CE" w:rsidRPr="004A2396">
        <w:rPr>
          <w:rFonts w:eastAsia="Times New Roman" w:cs="Arial"/>
          <w:color w:val="333333"/>
          <w:szCs w:val="20"/>
        </w:rPr>
        <w:t>stoma-afval</w:t>
      </w:r>
      <w:r>
        <w:rPr>
          <w:rFonts w:eastAsia="Times New Roman" w:cs="Arial"/>
          <w:color w:val="333333"/>
          <w:szCs w:val="20"/>
        </w:rPr>
        <w:t xml:space="preserve"> niet onder het luierafval. Gemeenten zien </w:t>
      </w:r>
      <w:r w:rsidR="0013794F">
        <w:rPr>
          <w:rFonts w:eastAsia="Times New Roman" w:cs="Arial"/>
          <w:color w:val="333333"/>
          <w:szCs w:val="20"/>
        </w:rPr>
        <w:t xml:space="preserve">overigens </w:t>
      </w:r>
      <w:r>
        <w:rPr>
          <w:rFonts w:eastAsia="Times New Roman" w:cs="Arial"/>
          <w:color w:val="333333"/>
          <w:szCs w:val="20"/>
        </w:rPr>
        <w:t>graag dat de acceptatie</w:t>
      </w:r>
      <w:r w:rsidR="0013794F">
        <w:rPr>
          <w:rFonts w:eastAsia="Times New Roman" w:cs="Arial"/>
          <w:color w:val="333333"/>
          <w:szCs w:val="20"/>
        </w:rPr>
        <w:softHyphen/>
      </w:r>
      <w:r>
        <w:rPr>
          <w:rFonts w:eastAsia="Times New Roman" w:cs="Arial"/>
          <w:color w:val="333333"/>
          <w:szCs w:val="20"/>
        </w:rPr>
        <w:t xml:space="preserve">voorwaarden van de verwerker wat soepeler zijn en beter aansluiten bij de gebruiker. Zo zou het wenselijk zijn dat ook gebruikte plastic handschoenen van kinderdagverblijven meegenomen kunnen worden. </w:t>
      </w:r>
      <w:r w:rsidR="005134B1">
        <w:rPr>
          <w:rFonts w:eastAsia="Times New Roman" w:cs="Arial"/>
          <w:color w:val="333333"/>
          <w:szCs w:val="20"/>
        </w:rPr>
        <w:t xml:space="preserve">Verwerkers daarentegen willen </w:t>
      </w:r>
      <w:r w:rsidR="0013794F">
        <w:rPr>
          <w:rFonts w:eastAsia="Times New Roman" w:cs="Arial"/>
          <w:color w:val="333333"/>
          <w:szCs w:val="20"/>
        </w:rPr>
        <w:t>graag</w:t>
      </w:r>
      <w:r w:rsidR="005134B1">
        <w:rPr>
          <w:rFonts w:eastAsia="Times New Roman" w:cs="Arial"/>
          <w:color w:val="333333"/>
          <w:szCs w:val="20"/>
        </w:rPr>
        <w:t xml:space="preserve"> een </w:t>
      </w:r>
      <w:proofErr w:type="spellStart"/>
      <w:r w:rsidR="005134B1">
        <w:rPr>
          <w:rFonts w:eastAsia="Times New Roman" w:cs="Arial"/>
          <w:color w:val="333333"/>
          <w:szCs w:val="20"/>
        </w:rPr>
        <w:t>monostroom</w:t>
      </w:r>
      <w:proofErr w:type="spellEnd"/>
      <w:r w:rsidR="005134B1">
        <w:rPr>
          <w:rFonts w:eastAsia="Times New Roman" w:cs="Arial"/>
          <w:color w:val="333333"/>
          <w:szCs w:val="20"/>
        </w:rPr>
        <w:t xml:space="preserve"> </w:t>
      </w:r>
      <w:r w:rsidR="0013794F">
        <w:rPr>
          <w:rFonts w:eastAsia="Times New Roman" w:cs="Arial"/>
          <w:color w:val="333333"/>
          <w:szCs w:val="20"/>
        </w:rPr>
        <w:t>om</w:t>
      </w:r>
      <w:r w:rsidR="005134B1">
        <w:rPr>
          <w:rFonts w:eastAsia="Times New Roman" w:cs="Arial"/>
          <w:color w:val="333333"/>
          <w:szCs w:val="20"/>
        </w:rPr>
        <w:t xml:space="preserve"> </w:t>
      </w:r>
      <w:r w:rsidR="007D5BC7">
        <w:rPr>
          <w:rFonts w:eastAsia="Times New Roman" w:cs="Arial"/>
          <w:color w:val="333333"/>
          <w:szCs w:val="20"/>
        </w:rPr>
        <w:t xml:space="preserve">de luiers </w:t>
      </w:r>
      <w:r w:rsidR="00A159AC">
        <w:rPr>
          <w:rFonts w:eastAsia="Times New Roman" w:cs="Arial"/>
          <w:color w:val="333333"/>
          <w:szCs w:val="20"/>
        </w:rPr>
        <w:t>zonder problemen</w:t>
      </w:r>
      <w:r w:rsidR="005134B1">
        <w:rPr>
          <w:rFonts w:eastAsia="Times New Roman" w:cs="Arial"/>
          <w:color w:val="333333"/>
          <w:szCs w:val="20"/>
        </w:rPr>
        <w:t xml:space="preserve"> </w:t>
      </w:r>
      <w:r w:rsidR="0013794F">
        <w:rPr>
          <w:rFonts w:eastAsia="Times New Roman" w:cs="Arial"/>
          <w:color w:val="333333"/>
          <w:szCs w:val="20"/>
        </w:rPr>
        <w:t xml:space="preserve">te </w:t>
      </w:r>
      <w:r w:rsidR="005134B1">
        <w:rPr>
          <w:rFonts w:eastAsia="Times New Roman" w:cs="Arial"/>
          <w:color w:val="333333"/>
          <w:szCs w:val="20"/>
        </w:rPr>
        <w:t>kunnen verwerken.</w:t>
      </w:r>
    </w:p>
    <w:p w14:paraId="5969ED64" w14:textId="77777777" w:rsidR="00F36E95" w:rsidRDefault="00F36E95" w:rsidP="00F36E95"/>
    <w:p w14:paraId="3CF0A04D" w14:textId="77777777" w:rsidR="006B37CD" w:rsidRDefault="006B37CD" w:rsidP="00F36E95"/>
    <w:p w14:paraId="29D9D9A3" w14:textId="1CC3C806" w:rsidR="002314A1" w:rsidRDefault="002314A1" w:rsidP="002314A1">
      <w:pPr>
        <w:pStyle w:val="Kop2"/>
      </w:pPr>
      <w:bookmarkStart w:id="4" w:name="_Toc397103677"/>
      <w:r>
        <w:t>Waar komen luiers vandaan?</w:t>
      </w:r>
      <w:bookmarkEnd w:id="4"/>
    </w:p>
    <w:p w14:paraId="257F0A5F" w14:textId="77777777" w:rsidR="002314A1" w:rsidRDefault="002314A1" w:rsidP="00F36E95"/>
    <w:p w14:paraId="1400E719" w14:textId="5DED890D" w:rsidR="005134B1" w:rsidRDefault="005916CD" w:rsidP="00F36E95">
      <w:r>
        <w:t xml:space="preserve">Luierafval </w:t>
      </w:r>
      <w:r w:rsidR="004A2396">
        <w:t xml:space="preserve">is afkomstig van </w:t>
      </w:r>
      <w:r w:rsidR="005554A5">
        <w:t xml:space="preserve">twee verschillende groepen: </w:t>
      </w:r>
      <w:r w:rsidR="004A2396">
        <w:t xml:space="preserve">baby’s of incontinente volwassenen. </w:t>
      </w:r>
    </w:p>
    <w:p w14:paraId="37D350DB" w14:textId="77777777" w:rsidR="004A2396" w:rsidRDefault="004A2396" w:rsidP="00F36E95"/>
    <w:p w14:paraId="54E0CAB6" w14:textId="5CC2AEB8" w:rsidR="00F36E95" w:rsidRPr="005E3746" w:rsidRDefault="005E3746" w:rsidP="00F36E95">
      <w:pPr>
        <w:rPr>
          <w:u w:val="single"/>
        </w:rPr>
      </w:pPr>
      <w:r w:rsidRPr="005E3746">
        <w:rPr>
          <w:u w:val="single"/>
        </w:rPr>
        <w:t>baby’</w:t>
      </w:r>
      <w:r w:rsidR="00F36E95" w:rsidRPr="005E3746">
        <w:rPr>
          <w:u w:val="single"/>
        </w:rPr>
        <w:t>s</w:t>
      </w:r>
    </w:p>
    <w:p w14:paraId="1641B830" w14:textId="719C610A" w:rsidR="005E3746" w:rsidRDefault="005E3746" w:rsidP="004C1B9F">
      <w:pPr>
        <w:pStyle w:val="Lijstalinea"/>
        <w:numPr>
          <w:ilvl w:val="0"/>
          <w:numId w:val="5"/>
        </w:numPr>
      </w:pPr>
      <w:r>
        <w:t>luiers van baby’s komen vrij vanuit huis, kinderdagverblijf of huis oppasouders</w:t>
      </w:r>
      <w:r w:rsidR="004A2396">
        <w:t>;</w:t>
      </w:r>
    </w:p>
    <w:p w14:paraId="3BA48534" w14:textId="73A5EEE8" w:rsidR="004A2396" w:rsidRDefault="005E3746" w:rsidP="004C1B9F">
      <w:pPr>
        <w:pStyle w:val="Lijstalinea"/>
        <w:numPr>
          <w:ilvl w:val="0"/>
          <w:numId w:val="5"/>
        </w:numPr>
      </w:pPr>
      <w:r>
        <w:t xml:space="preserve">gemiddeld zijn kinderen rond </w:t>
      </w:r>
      <w:r w:rsidR="004A2396">
        <w:t xml:space="preserve">de </w:t>
      </w:r>
      <w:r>
        <w:t>3</w:t>
      </w:r>
      <w:r w:rsidRPr="005E3746">
        <w:rPr>
          <w:vertAlign w:val="superscript"/>
        </w:rPr>
        <w:t>e</w:t>
      </w:r>
      <w:r w:rsidR="007F162C">
        <w:t xml:space="preserve"> verjaardag zindelijk. Dan</w:t>
      </w:r>
      <w:r w:rsidR="004A2396">
        <w:t xml:space="preserve"> gaat het om </w:t>
      </w:r>
      <w:r w:rsidR="006B37CD">
        <w:t xml:space="preserve">de </w:t>
      </w:r>
      <w:r w:rsidR="004A2396">
        <w:t xml:space="preserve">leeftijd </w:t>
      </w:r>
      <w:r w:rsidR="006B37CD">
        <w:t xml:space="preserve">van </w:t>
      </w:r>
      <w:r w:rsidR="001A6343">
        <w:t>t</w:t>
      </w:r>
      <w:r w:rsidR="001657B1">
        <w:t>/m</w:t>
      </w:r>
      <w:r w:rsidR="004A2396">
        <w:t xml:space="preserve"> 2 jaar;</w:t>
      </w:r>
    </w:p>
    <w:p w14:paraId="4917A957" w14:textId="70228C8D" w:rsidR="004A2396" w:rsidRDefault="004A2396" w:rsidP="004C1B9F">
      <w:pPr>
        <w:pStyle w:val="Lijstalinea"/>
        <w:numPr>
          <w:ilvl w:val="0"/>
          <w:numId w:val="5"/>
        </w:numPr>
      </w:pPr>
      <w:r>
        <w:t xml:space="preserve">aantallen kinderen in de luierleeftijd zijn precies </w:t>
      </w:r>
      <w:r w:rsidR="005916CD">
        <w:t xml:space="preserve">via het CBS </w:t>
      </w:r>
      <w:r w:rsidR="006B37CD">
        <w:t>bekend. Zelfs per wijk. In 2018 gaat het om 523.000 kinderen, Dat is 3,1% van de Nederlandse bevolking.</w:t>
      </w:r>
    </w:p>
    <w:p w14:paraId="2C14EA49" w14:textId="1040FDEA" w:rsidR="005E3746" w:rsidRDefault="005E3746" w:rsidP="004C1B9F">
      <w:pPr>
        <w:pStyle w:val="Lijstalinea"/>
        <w:numPr>
          <w:ilvl w:val="0"/>
          <w:numId w:val="5"/>
        </w:numPr>
      </w:pPr>
      <w:r>
        <w:t xml:space="preserve">gezinnen met kinderen in de luiers zijn goed </w:t>
      </w:r>
      <w:r w:rsidR="004A2396">
        <w:t xml:space="preserve">en gericht </w:t>
      </w:r>
      <w:r>
        <w:t>benaderbaar</w:t>
      </w:r>
      <w:r w:rsidR="004A2396">
        <w:t>. Bijvoorbeeld bij de geboorteaangifte, via consultatiebureaus via kinderopvang of via verkooppunten;</w:t>
      </w:r>
    </w:p>
    <w:p w14:paraId="003832A5" w14:textId="714A8573" w:rsidR="005E3746" w:rsidRDefault="004A2396" w:rsidP="004C1B9F">
      <w:pPr>
        <w:pStyle w:val="Lijstalinea"/>
        <w:numPr>
          <w:ilvl w:val="0"/>
          <w:numId w:val="5"/>
        </w:numPr>
      </w:pPr>
      <w:r>
        <w:t>schaamte en</w:t>
      </w:r>
      <w:r w:rsidR="005554A5">
        <w:t xml:space="preserve"> discretie spelen geen rol; k</w:t>
      </w:r>
      <w:r w:rsidR="005E3746">
        <w:t>inderen in de luiers is normaal.</w:t>
      </w:r>
    </w:p>
    <w:p w14:paraId="38F16128" w14:textId="77777777" w:rsidR="00F36E95" w:rsidRDefault="00F36E95" w:rsidP="00F36E95"/>
    <w:p w14:paraId="1F290749" w14:textId="7308B404" w:rsidR="00F36E95" w:rsidRPr="005E3746" w:rsidRDefault="00F36E95" w:rsidP="00F36E95">
      <w:pPr>
        <w:rPr>
          <w:u w:val="single"/>
        </w:rPr>
      </w:pPr>
      <w:r w:rsidRPr="005E3746">
        <w:rPr>
          <w:u w:val="single"/>
        </w:rPr>
        <w:t>incontinente volwassenen</w:t>
      </w:r>
    </w:p>
    <w:p w14:paraId="2BC38097" w14:textId="241E6EB2" w:rsidR="005E3746" w:rsidRDefault="00F6202A" w:rsidP="004C1B9F">
      <w:pPr>
        <w:pStyle w:val="Lijstalinea"/>
        <w:numPr>
          <w:ilvl w:val="0"/>
          <w:numId w:val="6"/>
        </w:numPr>
      </w:pPr>
      <w:r>
        <w:t>incontinentiemateriaal komt vrij vanuit huis, dagopvang, verzorgingstehuizen en ziekenhuizen</w:t>
      </w:r>
      <w:r w:rsidR="004A2396">
        <w:t>;</w:t>
      </w:r>
    </w:p>
    <w:p w14:paraId="04094780" w14:textId="3E8973E3" w:rsidR="00F36E95" w:rsidRDefault="005E3746" w:rsidP="004C1B9F">
      <w:pPr>
        <w:pStyle w:val="Lijstalinea"/>
        <w:numPr>
          <w:ilvl w:val="0"/>
          <w:numId w:val="6"/>
        </w:numPr>
      </w:pPr>
      <w:r>
        <w:t>aantallen incontinente volwassenen niet goed bekend</w:t>
      </w:r>
      <w:r w:rsidR="004A2396">
        <w:t>;</w:t>
      </w:r>
    </w:p>
    <w:p w14:paraId="2EF80F05" w14:textId="24D148DD" w:rsidR="004A2396" w:rsidRDefault="004A2396" w:rsidP="004C1B9F">
      <w:pPr>
        <w:pStyle w:val="Lijstalinea"/>
        <w:numPr>
          <w:ilvl w:val="0"/>
          <w:numId w:val="6"/>
        </w:numPr>
      </w:pPr>
      <w:r>
        <w:t>incontinente volwassenen zijn deels benaderbaar via verkooppunt</w:t>
      </w:r>
      <w:r w:rsidR="005554A5">
        <w:t>en, apotheken of wijkverpleging;</w:t>
      </w:r>
      <w:r>
        <w:t xml:space="preserve"> </w:t>
      </w:r>
    </w:p>
    <w:p w14:paraId="6D7CA9F8" w14:textId="77777777" w:rsidR="005554A5" w:rsidRDefault="00F6202A" w:rsidP="004C1B9F">
      <w:pPr>
        <w:pStyle w:val="Lijstalinea"/>
        <w:numPr>
          <w:ilvl w:val="0"/>
          <w:numId w:val="6"/>
        </w:numPr>
      </w:pPr>
      <w:r>
        <w:t>bij inzamelmethoden moe</w:t>
      </w:r>
      <w:r w:rsidR="005916CD">
        <w:t xml:space="preserve">t rekening worden gehouden met </w:t>
      </w:r>
      <w:r>
        <w:t>discretie (schaamte speelt een rol)</w:t>
      </w:r>
      <w:r w:rsidR="005916CD">
        <w:t xml:space="preserve"> en </w:t>
      </w:r>
      <w:r>
        <w:t>bereikbaarheid container (mensen hebben hulp nodig om het afval weg te brengen)</w:t>
      </w:r>
      <w:r w:rsidR="005554A5">
        <w:t>;</w:t>
      </w:r>
    </w:p>
    <w:p w14:paraId="53C40222" w14:textId="0389BB80" w:rsidR="005554A5" w:rsidRPr="00BA733B" w:rsidRDefault="005554A5" w:rsidP="004C1B9F">
      <w:pPr>
        <w:pStyle w:val="Lijstalinea"/>
        <w:numPr>
          <w:ilvl w:val="0"/>
          <w:numId w:val="6"/>
        </w:numPr>
      </w:pPr>
      <w:r w:rsidRPr="005554A5">
        <w:t>knelpunten zijn: stoma’s, medicijnresten, cytostatica (zware resten kankermedicijnen) in urine en ontlasting</w:t>
      </w:r>
      <w:r>
        <w:t>.</w:t>
      </w:r>
    </w:p>
    <w:p w14:paraId="24EA0387" w14:textId="77777777" w:rsidR="00F6202A" w:rsidRDefault="00F6202A" w:rsidP="00F6202A"/>
    <w:p w14:paraId="30B85BD8" w14:textId="639867D6" w:rsidR="006B37CD" w:rsidRDefault="00F53BA9" w:rsidP="006B37CD">
      <w:r>
        <w:t>Voor een doelmatige en doeltreffende luierinzameling is voor beide groepen een eigen doelgroepgerichte benadering nodig.</w:t>
      </w:r>
    </w:p>
    <w:p w14:paraId="278163AE" w14:textId="77777777" w:rsidR="002314A1" w:rsidRDefault="002314A1" w:rsidP="00F6202A"/>
    <w:p w14:paraId="4B9CDE1D" w14:textId="4CF2887B" w:rsidR="006B37CD" w:rsidRDefault="006B37CD">
      <w:pPr>
        <w:rPr>
          <w:rFonts w:eastAsiaTheme="majorEastAsia" w:cstheme="majorBidi"/>
          <w:b/>
          <w:bCs/>
          <w:szCs w:val="26"/>
        </w:rPr>
      </w:pPr>
    </w:p>
    <w:p w14:paraId="5401CA74" w14:textId="51ABEC80" w:rsidR="002314A1" w:rsidRDefault="002314A1" w:rsidP="002314A1">
      <w:pPr>
        <w:pStyle w:val="Kop2"/>
      </w:pPr>
      <w:bookmarkStart w:id="5" w:name="_Toc397103678"/>
      <w:r>
        <w:t>Hoeveel luierafval komt vrij?</w:t>
      </w:r>
      <w:bookmarkEnd w:id="5"/>
    </w:p>
    <w:p w14:paraId="63C0A060" w14:textId="77777777" w:rsidR="002314A1" w:rsidRDefault="002314A1" w:rsidP="002314A1">
      <w:pPr>
        <w:pStyle w:val="Default"/>
        <w:rPr>
          <w:rFonts w:ascii="Arial" w:hAnsi="Arial" w:cs="Arial"/>
          <w:sz w:val="20"/>
          <w:szCs w:val="20"/>
          <w:lang w:val="nl-NL"/>
        </w:rPr>
      </w:pPr>
    </w:p>
    <w:p w14:paraId="3661EDC7" w14:textId="36E1CE98" w:rsidR="00DD4DE0" w:rsidRDefault="00DD4DE0" w:rsidP="002314A1">
      <w:pPr>
        <w:pStyle w:val="Default"/>
        <w:rPr>
          <w:rFonts w:ascii="Arial" w:hAnsi="Arial" w:cs="Arial"/>
          <w:sz w:val="20"/>
          <w:szCs w:val="20"/>
          <w:lang w:val="nl-NL"/>
        </w:rPr>
      </w:pPr>
      <w:r>
        <w:rPr>
          <w:rFonts w:ascii="Arial" w:hAnsi="Arial" w:cs="Arial"/>
          <w:sz w:val="20"/>
          <w:szCs w:val="20"/>
          <w:lang w:val="nl-NL"/>
        </w:rPr>
        <w:t xml:space="preserve">De hoeveelheid luierafval </w:t>
      </w:r>
      <w:r w:rsidR="00F53BA9">
        <w:rPr>
          <w:rFonts w:ascii="Arial" w:hAnsi="Arial" w:cs="Arial"/>
          <w:sz w:val="20"/>
          <w:szCs w:val="20"/>
          <w:lang w:val="nl-NL"/>
        </w:rPr>
        <w:t xml:space="preserve">die vrijkomen </w:t>
      </w:r>
      <w:r>
        <w:rPr>
          <w:rFonts w:ascii="Arial" w:hAnsi="Arial" w:cs="Arial"/>
          <w:sz w:val="20"/>
          <w:szCs w:val="20"/>
          <w:lang w:val="nl-NL"/>
        </w:rPr>
        <w:t xml:space="preserve">kan op twee manieren worden geschat. De eerste manier is een schatting op basis van het aantal gebruikers x aantal luiers x gewicht per luier. De tweede manier is een schatting </w:t>
      </w:r>
      <w:r w:rsidR="00F53BA9">
        <w:rPr>
          <w:rFonts w:ascii="Arial" w:hAnsi="Arial" w:cs="Arial"/>
          <w:sz w:val="20"/>
          <w:szCs w:val="20"/>
          <w:lang w:val="nl-NL"/>
        </w:rPr>
        <w:t xml:space="preserve">te maken </w:t>
      </w:r>
      <w:r>
        <w:rPr>
          <w:rFonts w:ascii="Arial" w:hAnsi="Arial" w:cs="Arial"/>
          <w:sz w:val="20"/>
          <w:szCs w:val="20"/>
          <w:lang w:val="nl-NL"/>
        </w:rPr>
        <w:t>op basis van sorteerproeven.</w:t>
      </w:r>
    </w:p>
    <w:p w14:paraId="67FC8B30" w14:textId="77777777" w:rsidR="00DD4DE0" w:rsidRDefault="00DD4DE0" w:rsidP="002314A1">
      <w:pPr>
        <w:pStyle w:val="Default"/>
        <w:rPr>
          <w:rFonts w:ascii="Arial" w:hAnsi="Arial" w:cs="Arial"/>
          <w:sz w:val="20"/>
          <w:szCs w:val="20"/>
          <w:lang w:val="nl-NL"/>
        </w:rPr>
      </w:pPr>
    </w:p>
    <w:p w14:paraId="28F61283" w14:textId="1CCA5929" w:rsidR="002314A1" w:rsidRPr="00F53BA9" w:rsidRDefault="00F53BA9" w:rsidP="00F53BA9">
      <w:pPr>
        <w:pStyle w:val="Default"/>
        <w:rPr>
          <w:rFonts w:ascii="Arial" w:hAnsi="Arial" w:cs="Arial"/>
          <w:sz w:val="20"/>
          <w:szCs w:val="20"/>
          <w:lang w:val="nl-NL"/>
        </w:rPr>
      </w:pPr>
      <w:r>
        <w:rPr>
          <w:rFonts w:ascii="Arial" w:hAnsi="Arial" w:cs="Arial"/>
          <w:sz w:val="20"/>
          <w:szCs w:val="20"/>
          <w:lang w:val="nl-NL"/>
        </w:rPr>
        <w:t xml:space="preserve">Het tonnage aan kinderluiers is in beginsel goed in te schatten op basis van het aantal luierdragende kinderen x aantal luiers per dag x gewicht per luiers. Schattingen variëren van 135 tot 170 duizend ton per jaar. Dat is 250 tot 300 kg luierafval per </w:t>
      </w:r>
      <w:proofErr w:type="spellStart"/>
      <w:r>
        <w:rPr>
          <w:rFonts w:ascii="Arial" w:hAnsi="Arial" w:cs="Arial"/>
          <w:sz w:val="20"/>
          <w:szCs w:val="20"/>
          <w:lang w:val="nl-NL"/>
        </w:rPr>
        <w:t>luierdragend</w:t>
      </w:r>
      <w:proofErr w:type="spellEnd"/>
      <w:r>
        <w:rPr>
          <w:rFonts w:ascii="Arial" w:hAnsi="Arial" w:cs="Arial"/>
          <w:sz w:val="20"/>
          <w:szCs w:val="20"/>
          <w:lang w:val="nl-NL"/>
        </w:rPr>
        <w:t xml:space="preserve"> kind. </w:t>
      </w:r>
      <w:r w:rsidR="002314A1" w:rsidRPr="00F53BA9">
        <w:rPr>
          <w:rFonts w:ascii="Arial" w:hAnsi="Arial" w:cs="Arial"/>
          <w:sz w:val="20"/>
          <w:szCs w:val="20"/>
          <w:lang w:val="nl-NL"/>
        </w:rPr>
        <w:t xml:space="preserve">Vergelijk: </w:t>
      </w:r>
      <w:r w:rsidR="00DD4DE0" w:rsidRPr="00F53BA9">
        <w:rPr>
          <w:rFonts w:ascii="Arial" w:hAnsi="Arial" w:cs="Arial"/>
          <w:sz w:val="20"/>
          <w:szCs w:val="20"/>
          <w:lang w:val="nl-NL"/>
        </w:rPr>
        <w:t xml:space="preserve">gemiddeld is de hoeveelheid restafval </w:t>
      </w:r>
      <w:r w:rsidR="006B37CD" w:rsidRPr="00F53BA9">
        <w:rPr>
          <w:rFonts w:ascii="Arial" w:hAnsi="Arial" w:cs="Arial"/>
          <w:sz w:val="20"/>
          <w:szCs w:val="20"/>
          <w:lang w:val="nl-NL"/>
        </w:rPr>
        <w:t xml:space="preserve">in Nederland 206 kg/inw </w:t>
      </w:r>
      <w:r w:rsidR="002314A1" w:rsidRPr="00F53BA9">
        <w:rPr>
          <w:rFonts w:ascii="Arial" w:hAnsi="Arial" w:cs="Arial"/>
          <w:sz w:val="20"/>
          <w:szCs w:val="20"/>
          <w:lang w:val="nl-NL"/>
        </w:rPr>
        <w:t>per jaar</w:t>
      </w:r>
      <w:r w:rsidR="006B37CD" w:rsidRPr="00F53BA9">
        <w:rPr>
          <w:rFonts w:ascii="Arial" w:hAnsi="Arial" w:cs="Arial"/>
          <w:sz w:val="20"/>
          <w:szCs w:val="20"/>
          <w:lang w:val="nl-NL"/>
        </w:rPr>
        <w:t xml:space="preserve"> (2016)</w:t>
      </w:r>
      <w:r>
        <w:rPr>
          <w:rFonts w:ascii="Arial" w:hAnsi="Arial" w:cs="Arial"/>
          <w:sz w:val="20"/>
          <w:szCs w:val="20"/>
          <w:lang w:val="nl-NL"/>
        </w:rPr>
        <w:t xml:space="preserve">. Het tonnage aan incontinentieluiers is niet goed in te schatten op basis van de bevolkingspopulatie. Praktijkmetingen zijn nodig om een goede schatting te maken. </w:t>
      </w:r>
      <w:r w:rsidR="002314A1">
        <w:rPr>
          <w:rFonts w:ascii="Arial" w:hAnsi="Arial" w:cs="Arial"/>
          <w:sz w:val="20"/>
          <w:szCs w:val="20"/>
          <w:lang w:val="nl-NL"/>
        </w:rPr>
        <w:t>Daarvoor zijn geen onderzoeken gevonden.</w:t>
      </w:r>
    </w:p>
    <w:p w14:paraId="750B659E" w14:textId="77777777" w:rsidR="00720142" w:rsidRDefault="00720142" w:rsidP="00720142"/>
    <w:p w14:paraId="77BDCE05" w14:textId="103F269B" w:rsidR="00A159AC" w:rsidRDefault="00720142" w:rsidP="00A159AC">
      <w:r>
        <w:t>S</w:t>
      </w:r>
      <w:r w:rsidRPr="00720142">
        <w:t>orteerproeven houden in dat uit steekproeven de verschillende deelstromen in het restafval worden gesorteerd en gewogen. Daarmee wordt geschat hoeveel procent en hoeveel ton van de deelstroom nog ongescheiden in het restafval zit</w:t>
      </w:r>
      <w:r w:rsidR="00A159AC">
        <w:t xml:space="preserve">. </w:t>
      </w:r>
      <w:r w:rsidR="00A159AC" w:rsidRPr="00720142">
        <w:t xml:space="preserve">De schattingen </w:t>
      </w:r>
      <w:r w:rsidR="00A159AC">
        <w:t xml:space="preserve">zijn overigens </w:t>
      </w:r>
      <w:r w:rsidR="00A159AC" w:rsidRPr="00720142">
        <w:t>niet erg nauwkeurig</w:t>
      </w:r>
      <w:r w:rsidR="00A159AC">
        <w:t xml:space="preserve">. Dat komt door het beperkt aantal steekproeven, de seizoensinvloeden en andere factoren. </w:t>
      </w:r>
    </w:p>
    <w:p w14:paraId="2B81ED75" w14:textId="6BC1E356" w:rsidR="000F049D" w:rsidRDefault="00A159AC" w:rsidP="00720142">
      <w:r>
        <w:t>V</w:t>
      </w:r>
      <w:r w:rsidR="00720142" w:rsidRPr="00720142">
        <w:t xml:space="preserve">olgens jaarlijkse sorteerproeven van Rijkswaterstaat bedraagt het percentage incontinentiemateriaal in het </w:t>
      </w:r>
      <w:r>
        <w:t xml:space="preserve">Nederlandse </w:t>
      </w:r>
      <w:r w:rsidR="00720142" w:rsidRPr="00720142">
        <w:t>restafval 7,4% (driejaarlijks gemiddelde 2016)</w:t>
      </w:r>
      <w:r w:rsidR="00791D3A">
        <w:t xml:space="preserve">. </w:t>
      </w:r>
      <w:r w:rsidR="000F049D">
        <w:t xml:space="preserve">Jaarlijkse sorteerproeven van gemeenten laten een grote variantie zijn: van 1,4% tot 17%. Uit een Vlaams onderzoek komt 12% (rapport OVAM 2018). </w:t>
      </w:r>
    </w:p>
    <w:p w14:paraId="31E3F95E" w14:textId="77777777" w:rsidR="009A3213" w:rsidRDefault="009A3213" w:rsidP="00F36E95"/>
    <w:p w14:paraId="5E8A8446" w14:textId="77777777" w:rsidR="00D16F03" w:rsidRDefault="00D16F03" w:rsidP="00D16F03"/>
    <w:p w14:paraId="0301692B" w14:textId="4C89E456" w:rsidR="00D16F03" w:rsidRDefault="00D16F03" w:rsidP="00385360">
      <w:pPr>
        <w:pStyle w:val="Kop2"/>
      </w:pPr>
      <w:bookmarkStart w:id="6" w:name="_Toc397103679"/>
      <w:r>
        <w:t xml:space="preserve">Waarom zamelen gemeenten luiers </w:t>
      </w:r>
      <w:r w:rsidR="00385360">
        <w:t xml:space="preserve">gescheiden </w:t>
      </w:r>
      <w:r>
        <w:t>in?</w:t>
      </w:r>
      <w:bookmarkEnd w:id="6"/>
    </w:p>
    <w:p w14:paraId="682C5423" w14:textId="77777777" w:rsidR="00D16F03" w:rsidRDefault="00D16F03" w:rsidP="00D16F03"/>
    <w:p w14:paraId="055E8BA6" w14:textId="083B59C6" w:rsidR="00140CD1" w:rsidRDefault="00A159AC" w:rsidP="00D16F03">
      <w:r>
        <w:t>G</w:t>
      </w:r>
      <w:r w:rsidR="00D16F03">
        <w:t xml:space="preserve">emeenten </w:t>
      </w:r>
      <w:r>
        <w:t>hebben</w:t>
      </w:r>
      <w:r w:rsidR="00D16F03">
        <w:t xml:space="preserve"> twee soorten motieven om luiers gescheiden in te zamelen</w:t>
      </w:r>
      <w:r w:rsidR="00240637">
        <w:t xml:space="preserve">: </w:t>
      </w:r>
      <w:r w:rsidR="000761F5">
        <w:t xml:space="preserve">(1) </w:t>
      </w:r>
      <w:r w:rsidR="00140CD1">
        <w:t>extra dienstverlening om klachten en bez</w:t>
      </w:r>
      <w:r w:rsidR="000F049D">
        <w:t>w</w:t>
      </w:r>
      <w:r w:rsidR="00140CD1">
        <w:t xml:space="preserve">aren van beleidsmaatregelen op te vangen en (2) </w:t>
      </w:r>
      <w:r>
        <w:t xml:space="preserve">meer </w:t>
      </w:r>
      <w:r w:rsidR="00140CD1">
        <w:t xml:space="preserve">recycling. </w:t>
      </w:r>
    </w:p>
    <w:p w14:paraId="38861EF4" w14:textId="77777777" w:rsidR="00140CD1" w:rsidRDefault="00140CD1" w:rsidP="00D16F03"/>
    <w:p w14:paraId="7C04ACBC" w14:textId="2089451B" w:rsidR="00140CD1" w:rsidRDefault="00140CD1" w:rsidP="00140CD1">
      <w:r>
        <w:t xml:space="preserve">Het eerste motief, extra dienstverlening om klachten en bezwaren op te vangen, is tot nu toe in veel gevallen het belangrijkste motief geweest. Het speelt bij diftar om gezinnen met luiers niet op te zadelen met extra kosten. En dit speelt ook bij frequentieverlaging restafval (van 2- naar 4-wekelijks) om een alternatief te bieden voor mensen die niet uit (denken te) komen met een </w:t>
      </w:r>
      <w:r w:rsidRPr="0013794F">
        <w:t>lagere inzamelfrequentie van restafvalcontainers. Gemeenten zien aanvullende luierservice als een waardevolle aanvulling op basisvoorziening.</w:t>
      </w:r>
    </w:p>
    <w:p w14:paraId="0C5E4EFC" w14:textId="77777777" w:rsidR="00140CD1" w:rsidRDefault="00140CD1" w:rsidP="00D16F03"/>
    <w:p w14:paraId="07A4A16E" w14:textId="566D7589" w:rsidR="00D16F03" w:rsidRDefault="00140CD1" w:rsidP="00D16F03">
      <w:r>
        <w:t xml:space="preserve">Het tweede motief, </w:t>
      </w:r>
      <w:r w:rsidR="00D16F03">
        <w:t>meer afvalrecy</w:t>
      </w:r>
      <w:r>
        <w:t>cling en grondstof</w:t>
      </w:r>
      <w:r w:rsidR="00240637">
        <w:t xml:space="preserve">hergebruik, is </w:t>
      </w:r>
      <w:r>
        <w:t xml:space="preserve">vanuit duurzaamheidsbeleid een logisch motief. Vanuit de gedachte afval = grondstof en een </w:t>
      </w:r>
      <w:proofErr w:type="spellStart"/>
      <w:r>
        <w:t>afvalloze</w:t>
      </w:r>
      <w:proofErr w:type="spellEnd"/>
      <w:r>
        <w:t xml:space="preserve"> toekomst is dit de afgelopen jaren opnieuw in de belangstelling gekomen. Helaas is </w:t>
      </w:r>
      <w:r w:rsidR="004C1B9F">
        <w:t>i</w:t>
      </w:r>
      <w:r w:rsidR="00240637">
        <w:t>n 2017 d</w:t>
      </w:r>
      <w:r w:rsidR="00D16F03">
        <w:t xml:space="preserve">oor de </w:t>
      </w:r>
      <w:r w:rsidR="004C1B9F">
        <w:t xml:space="preserve">(grotendeels) </w:t>
      </w:r>
      <w:r w:rsidR="00D16F03">
        <w:t>beëindiging van de enige overgebl</w:t>
      </w:r>
      <w:r w:rsidR="004C1B9F">
        <w:t>even luierrecyclingfabriek</w:t>
      </w:r>
      <w:r w:rsidR="00D16F03">
        <w:t xml:space="preserve"> in Lelystad </w:t>
      </w:r>
      <w:r w:rsidR="00240637">
        <w:t xml:space="preserve">een kink in de kabel gekomen </w:t>
      </w:r>
      <w:r w:rsidR="00D16F03">
        <w:t>(en veel eerder in 2007 al door het faillissement van de luier</w:t>
      </w:r>
      <w:r w:rsidR="00240637">
        <w:t xml:space="preserve">fabriek van Knowaste in Arnhem). </w:t>
      </w:r>
      <w:r>
        <w:t>Inmiddels zijn er nieuwe ideeën en initiatieve</w:t>
      </w:r>
      <w:r w:rsidR="007D5BC7">
        <w:t>n</w:t>
      </w:r>
      <w:r>
        <w:t xml:space="preserve">, onder andere bij de ARN in Nijmegen en bij de AEB in Amsterdam. </w:t>
      </w:r>
      <w:r w:rsidR="00D16F03">
        <w:t>In afwachting van de opening van een nieuwe luierrecyclingsfabriek bij de ARN in Nijmegen in</w:t>
      </w:r>
      <w:r w:rsidR="00240637">
        <w:t xml:space="preserve"> 2019 hebben </w:t>
      </w:r>
      <w:r>
        <w:t>de meeste</w:t>
      </w:r>
      <w:r w:rsidR="00240637">
        <w:t xml:space="preserve"> luier-</w:t>
      </w:r>
      <w:r w:rsidR="00D16F03">
        <w:t xml:space="preserve">inzamelende gemeenten de oude inzamelstructuur in stand gehouden  </w:t>
      </w:r>
    </w:p>
    <w:p w14:paraId="1F166FAB" w14:textId="77777777" w:rsidR="00D16F03" w:rsidRDefault="00D16F03" w:rsidP="00D16F03"/>
    <w:p w14:paraId="4613A38E" w14:textId="77777777" w:rsidR="001453E2" w:rsidRDefault="001453E2">
      <w:pPr>
        <w:rPr>
          <w:u w:val="single"/>
        </w:rPr>
      </w:pPr>
      <w:r>
        <w:rPr>
          <w:u w:val="single"/>
        </w:rPr>
        <w:br w:type="page"/>
      </w:r>
    </w:p>
    <w:p w14:paraId="3AC6B86E" w14:textId="703F43A9" w:rsidR="00D16F03" w:rsidRPr="0077043C" w:rsidRDefault="00D16F03" w:rsidP="00D16F03">
      <w:pPr>
        <w:rPr>
          <w:u w:val="single"/>
        </w:rPr>
      </w:pPr>
      <w:r w:rsidRPr="0077043C">
        <w:rPr>
          <w:u w:val="single"/>
        </w:rPr>
        <w:t>Praktijkervaringen</w:t>
      </w:r>
    </w:p>
    <w:p w14:paraId="749E2E79" w14:textId="6F3CC7FA" w:rsidR="00D16F03" w:rsidRDefault="00BF706F" w:rsidP="004C1B9F">
      <w:pPr>
        <w:pStyle w:val="Default"/>
        <w:numPr>
          <w:ilvl w:val="0"/>
          <w:numId w:val="7"/>
        </w:numPr>
        <w:rPr>
          <w:rFonts w:ascii="Arial" w:hAnsi="Arial"/>
          <w:sz w:val="20"/>
          <w:szCs w:val="20"/>
          <w:lang w:val="nl-NL"/>
        </w:rPr>
      </w:pPr>
      <w:r>
        <w:rPr>
          <w:rFonts w:ascii="Arial" w:hAnsi="Arial"/>
          <w:sz w:val="20"/>
          <w:szCs w:val="20"/>
          <w:lang w:val="nl-NL"/>
        </w:rPr>
        <w:t xml:space="preserve">een gewoon </w:t>
      </w:r>
      <w:r w:rsidR="00D16F03">
        <w:rPr>
          <w:rFonts w:ascii="Arial" w:hAnsi="Arial"/>
          <w:sz w:val="20"/>
          <w:szCs w:val="20"/>
          <w:lang w:val="nl-NL"/>
        </w:rPr>
        <w:t xml:space="preserve">gezin – ook met twee </w:t>
      </w:r>
      <w:r>
        <w:rPr>
          <w:rFonts w:ascii="Arial" w:hAnsi="Arial"/>
          <w:sz w:val="20"/>
          <w:szCs w:val="20"/>
          <w:lang w:val="nl-NL"/>
        </w:rPr>
        <w:t xml:space="preserve">luierdragende </w:t>
      </w:r>
      <w:r w:rsidR="00D16F03">
        <w:rPr>
          <w:rFonts w:ascii="Arial" w:hAnsi="Arial"/>
          <w:sz w:val="20"/>
          <w:szCs w:val="20"/>
          <w:lang w:val="nl-NL"/>
        </w:rPr>
        <w:t>k</w:t>
      </w:r>
      <w:r>
        <w:rPr>
          <w:rFonts w:ascii="Arial" w:hAnsi="Arial"/>
          <w:sz w:val="20"/>
          <w:szCs w:val="20"/>
          <w:lang w:val="nl-NL"/>
        </w:rPr>
        <w:t xml:space="preserve">inderen </w:t>
      </w:r>
      <w:r w:rsidR="00D16F03">
        <w:rPr>
          <w:rFonts w:ascii="Arial" w:hAnsi="Arial"/>
          <w:sz w:val="20"/>
          <w:szCs w:val="20"/>
          <w:lang w:val="nl-NL"/>
        </w:rPr>
        <w:t>- heeft voldoende aan een restafval-</w:t>
      </w:r>
      <w:proofErr w:type="spellStart"/>
      <w:r w:rsidR="00D16F03">
        <w:rPr>
          <w:rFonts w:ascii="Arial" w:hAnsi="Arial"/>
          <w:sz w:val="20"/>
          <w:szCs w:val="20"/>
          <w:lang w:val="nl-NL"/>
        </w:rPr>
        <w:t>kliko</w:t>
      </w:r>
      <w:proofErr w:type="spellEnd"/>
      <w:r w:rsidR="00D16F03">
        <w:rPr>
          <w:rFonts w:ascii="Arial" w:hAnsi="Arial"/>
          <w:sz w:val="20"/>
          <w:szCs w:val="20"/>
          <w:lang w:val="nl-NL"/>
        </w:rPr>
        <w:t xml:space="preserve"> die vierwekelijks wordt geleegd, mits het gezin het GFT, PDM, papier en glas a</w:t>
      </w:r>
      <w:r w:rsidR="00D97375">
        <w:rPr>
          <w:rFonts w:ascii="Arial" w:hAnsi="Arial"/>
          <w:sz w:val="20"/>
          <w:szCs w:val="20"/>
          <w:lang w:val="nl-NL"/>
        </w:rPr>
        <w:t>fdoende scheidt;</w:t>
      </w:r>
    </w:p>
    <w:p w14:paraId="7369C1FA" w14:textId="14B2D353" w:rsidR="00D16F03" w:rsidRDefault="00D16F03" w:rsidP="004C1B9F">
      <w:pPr>
        <w:pStyle w:val="Default"/>
        <w:numPr>
          <w:ilvl w:val="0"/>
          <w:numId w:val="7"/>
        </w:numPr>
        <w:rPr>
          <w:rFonts w:ascii="Arial" w:hAnsi="Arial"/>
          <w:sz w:val="20"/>
          <w:szCs w:val="20"/>
          <w:lang w:val="nl-NL"/>
        </w:rPr>
      </w:pPr>
      <w:r>
        <w:rPr>
          <w:rFonts w:ascii="Arial" w:hAnsi="Arial"/>
          <w:sz w:val="20"/>
          <w:szCs w:val="20"/>
          <w:lang w:val="nl-NL"/>
        </w:rPr>
        <w:t>de stank van luiers valt mee als de gebruikte luiers goed worden dichtgeplakt. Dat geldt ook bij warm weer. Stank in minicontainers wordt meestal veroorzaakt door (rottend) keuk</w:t>
      </w:r>
      <w:r w:rsidR="00D97375">
        <w:rPr>
          <w:rFonts w:ascii="Arial" w:hAnsi="Arial"/>
          <w:sz w:val="20"/>
          <w:szCs w:val="20"/>
          <w:lang w:val="nl-NL"/>
        </w:rPr>
        <w:t>enafval en niet door luierafval;</w:t>
      </w:r>
      <w:r>
        <w:rPr>
          <w:rFonts w:ascii="Arial" w:hAnsi="Arial"/>
          <w:sz w:val="20"/>
          <w:szCs w:val="20"/>
          <w:lang w:val="nl-NL"/>
        </w:rPr>
        <w:t xml:space="preserve"> </w:t>
      </w:r>
    </w:p>
    <w:p w14:paraId="3B4394EC" w14:textId="77777777" w:rsidR="00D16F03" w:rsidRDefault="00D16F03" w:rsidP="004C1B9F">
      <w:pPr>
        <w:pStyle w:val="Default"/>
        <w:numPr>
          <w:ilvl w:val="0"/>
          <w:numId w:val="7"/>
        </w:numPr>
        <w:rPr>
          <w:rFonts w:ascii="Arial" w:hAnsi="Arial"/>
          <w:sz w:val="20"/>
          <w:szCs w:val="20"/>
          <w:lang w:val="nl-NL"/>
        </w:rPr>
      </w:pPr>
      <w:r>
        <w:rPr>
          <w:rFonts w:ascii="Arial" w:hAnsi="Arial"/>
          <w:sz w:val="20"/>
          <w:szCs w:val="20"/>
          <w:lang w:val="nl-NL"/>
        </w:rPr>
        <w:t>sommige mensen zijn niet of moeilijk te overtuigen dat problemen bij goed gebruik wel meevallen en blijven hardnekkig hameren op de nadelen. Bij de invoering van een nieuwe manier van afvalinzameling moet hier rekening mee worden gehouden.</w:t>
      </w:r>
    </w:p>
    <w:p w14:paraId="2878E00C" w14:textId="67EFBA66" w:rsidR="00DA76D0" w:rsidRDefault="00DA76D0"/>
    <w:p w14:paraId="72CEC11B" w14:textId="77777777" w:rsidR="000F049D" w:rsidRDefault="000F049D">
      <w:pPr>
        <w:rPr>
          <w:rFonts w:eastAsiaTheme="majorEastAsia" w:cstheme="majorBidi"/>
          <w:b/>
          <w:bCs/>
          <w:sz w:val="24"/>
          <w:szCs w:val="32"/>
        </w:rPr>
      </w:pPr>
    </w:p>
    <w:p w14:paraId="7A954760" w14:textId="418CD254" w:rsidR="0077043C" w:rsidRDefault="00140CD1" w:rsidP="0077043C">
      <w:pPr>
        <w:pStyle w:val="Kop1"/>
      </w:pPr>
      <w:bookmarkStart w:id="7" w:name="_Toc397103680"/>
      <w:r>
        <w:t>Waar en h</w:t>
      </w:r>
      <w:r w:rsidR="00DA76D0">
        <w:t>oe worden luiers</w:t>
      </w:r>
      <w:r w:rsidR="0077043C">
        <w:t xml:space="preserve"> ingezameld?</w:t>
      </w:r>
      <w:bookmarkEnd w:id="7"/>
    </w:p>
    <w:p w14:paraId="4DC918B0" w14:textId="77777777" w:rsidR="0077043C" w:rsidRDefault="0077043C" w:rsidP="00F36E95"/>
    <w:p w14:paraId="5AD9C4CE" w14:textId="291301DD" w:rsidR="00140CD1" w:rsidRDefault="005134B1" w:rsidP="00140CD1">
      <w:r>
        <w:t>In het grootste deel van Nederland worden luiers ni</w:t>
      </w:r>
      <w:r w:rsidR="00D16F03">
        <w:t xml:space="preserve">et gescheiden ingezameld. In 2016 was </w:t>
      </w:r>
      <w:r w:rsidR="00140CD1">
        <w:t xml:space="preserve">volgens de CBS-statistieken </w:t>
      </w:r>
      <w:r w:rsidR="00D16F03">
        <w:t xml:space="preserve">in 62 van de 390 Nederlandse </w:t>
      </w:r>
      <w:r>
        <w:t xml:space="preserve">gemeenten (met in totaal </w:t>
      </w:r>
      <w:r w:rsidR="00D16F03">
        <w:t>12,6</w:t>
      </w:r>
      <w:r>
        <w:t>% v</w:t>
      </w:r>
      <w:r w:rsidR="00720142">
        <w:t xml:space="preserve">an de Nederlandse bevolking) </w:t>
      </w:r>
      <w:r>
        <w:t xml:space="preserve">sprake van een aparte inzameling van luiers. </w:t>
      </w:r>
      <w:r w:rsidR="00140CD1">
        <w:t>Dat zijn iets minder gemeenten dan in 2015 (70 gemeenten) en in 2014 (68 gemeenten). In totaal gaat het om 7</w:t>
      </w:r>
      <w:r w:rsidR="00B219A3">
        <w:t>,8</w:t>
      </w:r>
      <w:r w:rsidR="00140CD1">
        <w:t xml:space="preserve"> </w:t>
      </w:r>
      <w:r w:rsidR="00B219A3">
        <w:t>k</w:t>
      </w:r>
      <w:r w:rsidR="00140CD1">
        <w:t xml:space="preserve">ton (2016) gemeentelijk gescheiden </w:t>
      </w:r>
      <w:r w:rsidR="00140CD1" w:rsidRPr="000F049D">
        <w:t xml:space="preserve">luierafval </w:t>
      </w:r>
      <w:r w:rsidR="00B219A3" w:rsidRPr="000F049D">
        <w:t>tegen</w:t>
      </w:r>
      <w:r w:rsidR="000F049D" w:rsidRPr="000F049D">
        <w:t xml:space="preserve"> </w:t>
      </w:r>
      <w:r w:rsidR="00B219A3" w:rsidRPr="000F049D">
        <w:t>3201 kton</w:t>
      </w:r>
      <w:r w:rsidR="00140CD1" w:rsidRPr="000F049D">
        <w:t xml:space="preserve"> restafval.</w:t>
      </w:r>
      <w:r w:rsidR="000F049D">
        <w:t xml:space="preserve"> Van alle restafval is er dus maar een klein deel gescheiden ingezameld.</w:t>
      </w:r>
    </w:p>
    <w:p w14:paraId="53C57B4D" w14:textId="77777777" w:rsidR="00140CD1" w:rsidRDefault="00140CD1" w:rsidP="00140CD1"/>
    <w:p w14:paraId="526DC957" w14:textId="03AB65C6" w:rsidR="00140CD1" w:rsidRDefault="00140CD1" w:rsidP="00DA76D0">
      <w:r>
        <w:t xml:space="preserve">De hoeveelheid ingezameld luierafval per inwoner </w:t>
      </w:r>
      <w:r w:rsidR="00107B32">
        <w:t xml:space="preserve">verschilt fors per gemeente. De hoogste scores worden behaald in diftar-gemeenten </w:t>
      </w:r>
      <w:r w:rsidR="00616397">
        <w:t xml:space="preserve">en in </w:t>
      </w:r>
      <w:r w:rsidR="00A81B02">
        <w:t>gemeenten met doelgerichte luierin</w:t>
      </w:r>
      <w:r w:rsidR="00065B34">
        <w:t>zameling</w:t>
      </w:r>
      <w:r w:rsidR="00E027E3">
        <w:t xml:space="preserve">. </w:t>
      </w:r>
      <w:r w:rsidR="00065B34">
        <w:t xml:space="preserve">Hier zitten veel landelijke gemeenten uit </w:t>
      </w:r>
      <w:r w:rsidR="00742BF7">
        <w:t>Limburg en Noord-Brabant</w:t>
      </w:r>
      <w:r w:rsidR="00065B34">
        <w:t xml:space="preserve"> bij</w:t>
      </w:r>
      <w:r w:rsidR="00E027E3">
        <w:t xml:space="preserve">. </w:t>
      </w:r>
      <w:r w:rsidR="00F33891">
        <w:t xml:space="preserve">In </w:t>
      </w:r>
      <w:r w:rsidR="00385360">
        <w:t>bijlage1</w:t>
      </w:r>
      <w:r w:rsidR="00F33891">
        <w:t xml:space="preserve"> s</w:t>
      </w:r>
      <w:r w:rsidR="00065B34">
        <w:t>t</w:t>
      </w:r>
      <w:r w:rsidR="00F33891">
        <w:t>aat een lijst van luierinzamelende gemeenten.</w:t>
      </w:r>
    </w:p>
    <w:p w14:paraId="6BBC6F1B" w14:textId="77777777" w:rsidR="0034759B" w:rsidRDefault="0034759B" w:rsidP="00DA76D0"/>
    <w:p w14:paraId="36FF4A68" w14:textId="439D210E" w:rsidR="0034759B" w:rsidRDefault="0034759B" w:rsidP="00DA76D0">
      <w:r w:rsidRPr="001453E2">
        <w:t>Over de participatiegraad van de luierinzameling zijn weinig harde gegevens bekend. Gemeenten weten niet</w:t>
      </w:r>
      <w:r>
        <w:t xml:space="preserve"> welk deel van de populatie wel of niet meedoet m</w:t>
      </w:r>
      <w:r w:rsidR="001453E2">
        <w:t>et de luierinzameling. Op basis van de ingezamelde hoeveelheden en de sorteeranalyses kan wel een beeld worden gevormd van mate waarin gezinnen meedoen aan de gescheiden luierinzameling in een gemeente.</w:t>
      </w:r>
    </w:p>
    <w:p w14:paraId="17D2F579" w14:textId="77777777" w:rsidR="001453E2" w:rsidRDefault="001453E2" w:rsidP="00DA76D0"/>
    <w:p w14:paraId="3CB7F727" w14:textId="706A2CE6" w:rsidR="00DA76D0" w:rsidRDefault="00140CD1" w:rsidP="00DA76D0">
      <w:r>
        <w:rPr>
          <w:noProof/>
          <w:lang w:val="en-US"/>
        </w:rPr>
        <w:drawing>
          <wp:anchor distT="0" distB="0" distL="114300" distR="114300" simplePos="0" relativeHeight="251658240" behindDoc="0" locked="0" layoutInCell="1" allowOverlap="1" wp14:anchorId="47BBE33A" wp14:editId="17E28933">
            <wp:simplePos x="0" y="0"/>
            <wp:positionH relativeFrom="column">
              <wp:posOffset>0</wp:posOffset>
            </wp:positionH>
            <wp:positionV relativeFrom="paragraph">
              <wp:posOffset>110490</wp:posOffset>
            </wp:positionV>
            <wp:extent cx="4224655" cy="2543810"/>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254381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A76D0">
        <w:t xml:space="preserve">Er zijn op hoofdlijnen vier manieren van gescheiden luierinzameling. </w:t>
      </w:r>
    </w:p>
    <w:p w14:paraId="78916BE1" w14:textId="310386FF" w:rsidR="00DA76D0" w:rsidRDefault="00DA76D0" w:rsidP="004C1B9F">
      <w:pPr>
        <w:pStyle w:val="Lijstalinea"/>
        <w:numPr>
          <w:ilvl w:val="0"/>
          <w:numId w:val="10"/>
        </w:numPr>
      </w:pPr>
      <w:r>
        <w:t xml:space="preserve">luierinzameling met rolcontainers (meestal van 1100 liter-verzamelcontainers) op vaste locaties, zoals kinderdagverblijven, wijkpunten, </w:t>
      </w:r>
      <w:r w:rsidR="00C100AE">
        <w:t xml:space="preserve">zorginstellingen en </w:t>
      </w:r>
      <w:r w:rsidR="0013794F">
        <w:t>de milieustraat;</w:t>
      </w:r>
    </w:p>
    <w:p w14:paraId="4AEE3F69" w14:textId="0CB09393" w:rsidR="0013794F" w:rsidRDefault="0013794F" w:rsidP="004C1B9F">
      <w:pPr>
        <w:pStyle w:val="Lijstalinea"/>
        <w:numPr>
          <w:ilvl w:val="0"/>
          <w:numId w:val="10"/>
        </w:numPr>
      </w:pPr>
      <w:r>
        <w:t xml:space="preserve">luierinzameling met bovengrondse </w:t>
      </w:r>
      <w:r w:rsidR="00D9128B">
        <w:t xml:space="preserve">of ondergrondse </w:t>
      </w:r>
      <w:r>
        <w:t>verzamelcontainers bij wijkpunten</w:t>
      </w:r>
      <w:r w:rsidR="009E3D34">
        <w:t xml:space="preserve"> en milieustraat</w:t>
      </w:r>
      <w:r>
        <w:t>;</w:t>
      </w:r>
    </w:p>
    <w:p w14:paraId="1452A41B" w14:textId="5CD9E804" w:rsidR="00DA76D0" w:rsidRDefault="00DA76D0" w:rsidP="004C1B9F">
      <w:pPr>
        <w:pStyle w:val="Lijstalinea"/>
        <w:numPr>
          <w:ilvl w:val="0"/>
          <w:numId w:val="10"/>
        </w:numPr>
      </w:pPr>
      <w:r>
        <w:t>luierinzameling met zakken aan huis;</w:t>
      </w:r>
    </w:p>
    <w:p w14:paraId="26FF5316" w14:textId="7BFFF16E" w:rsidR="00D9128B" w:rsidRDefault="00DA76D0" w:rsidP="004C1B9F">
      <w:pPr>
        <w:pStyle w:val="Lijstalinea"/>
        <w:numPr>
          <w:ilvl w:val="0"/>
          <w:numId w:val="10"/>
        </w:numPr>
      </w:pPr>
      <w:r>
        <w:t>luierinzameling met individuele minicontainers aan huis.</w:t>
      </w:r>
    </w:p>
    <w:p w14:paraId="40166DD9" w14:textId="77777777" w:rsidR="00DA76D0" w:rsidRDefault="00DA76D0" w:rsidP="00DA76D0"/>
    <w:p w14:paraId="29512B92" w14:textId="7ADED339" w:rsidR="00DA76D0" w:rsidRDefault="007623F5" w:rsidP="00DA76D0">
      <w:r>
        <w:t>Vrijwel</w:t>
      </w:r>
      <w:r w:rsidR="00C100AE">
        <w:t xml:space="preserve"> alle </w:t>
      </w:r>
      <w:r w:rsidR="00DA76D0">
        <w:t xml:space="preserve">luierinzamelende gemeenten </w:t>
      </w:r>
      <w:r w:rsidR="00C100AE">
        <w:t xml:space="preserve">stellen het gebruik van </w:t>
      </w:r>
      <w:r w:rsidR="00DA76D0">
        <w:t xml:space="preserve">speciale (meestal witte) luierzakken </w:t>
      </w:r>
      <w:r w:rsidR="00C100AE">
        <w:t>verplicht</w:t>
      </w:r>
      <w:r w:rsidR="00E34D21">
        <w:t xml:space="preserve">. Dit zijn zakken van 30 liter die met een koord kunnen worden dichtgeknoopt. </w:t>
      </w:r>
      <w:r w:rsidR="002278AF">
        <w:t>Door relatief kleine zakken te gebruiken wordt voorkomen dat de zakken te zwaar worden. In de regel verstrekken gemeenten de luier</w:t>
      </w:r>
      <w:r w:rsidR="00DA76D0">
        <w:t xml:space="preserve">zakken </w:t>
      </w:r>
      <w:r w:rsidR="002278AF">
        <w:t xml:space="preserve">gratis </w:t>
      </w:r>
      <w:r w:rsidR="00DA76D0">
        <w:t>via het gemeentehuis, de milieustraat en/of winkels</w:t>
      </w:r>
      <w:r w:rsidR="002278AF">
        <w:t xml:space="preserve"> en wijkpunten</w:t>
      </w:r>
      <w:r w:rsidR="00DA76D0">
        <w:t xml:space="preserve">. In </w:t>
      </w:r>
      <w:r w:rsidR="002278AF">
        <w:t xml:space="preserve">enkele </w:t>
      </w:r>
      <w:r w:rsidR="00DA76D0">
        <w:t xml:space="preserve">gemeenten moeten mensen apart voor </w:t>
      </w:r>
      <w:r w:rsidR="002278AF">
        <w:t xml:space="preserve">de zakken </w:t>
      </w:r>
      <w:r w:rsidR="00DA76D0">
        <w:t>betalen.</w:t>
      </w:r>
    </w:p>
    <w:p w14:paraId="052BB6D0" w14:textId="77777777" w:rsidR="00140CD1" w:rsidRDefault="00140CD1" w:rsidP="00DA76D0"/>
    <w:p w14:paraId="000A7551" w14:textId="77777777" w:rsidR="001453E2" w:rsidRDefault="001453E2">
      <w:pPr>
        <w:rPr>
          <w:u w:val="single"/>
        </w:rPr>
      </w:pPr>
      <w:r>
        <w:rPr>
          <w:u w:val="single"/>
        </w:rPr>
        <w:br w:type="page"/>
      </w:r>
    </w:p>
    <w:p w14:paraId="674962F9" w14:textId="34496DEA" w:rsidR="00DA76D0" w:rsidRPr="00CD442F" w:rsidRDefault="00DA76D0" w:rsidP="00DA76D0">
      <w:pPr>
        <w:rPr>
          <w:u w:val="single"/>
        </w:rPr>
      </w:pPr>
      <w:r w:rsidRPr="00CD442F">
        <w:rPr>
          <w:u w:val="single"/>
        </w:rPr>
        <w:t>ervaringen</w:t>
      </w:r>
    </w:p>
    <w:p w14:paraId="0566D456" w14:textId="2A62AB25" w:rsidR="00DA76D0" w:rsidRDefault="00DA76D0" w:rsidP="004C1B9F">
      <w:pPr>
        <w:pStyle w:val="Lijstalinea"/>
        <w:numPr>
          <w:ilvl w:val="0"/>
          <w:numId w:val="8"/>
        </w:numPr>
      </w:pPr>
      <w:r>
        <w:t>alle vier methoden van luierinzameling geven in de uitvoering weinig klachten;</w:t>
      </w:r>
    </w:p>
    <w:p w14:paraId="54EC8D9B" w14:textId="61A430E5" w:rsidR="00DA76D0" w:rsidRDefault="00F33891" w:rsidP="004C1B9F">
      <w:pPr>
        <w:pStyle w:val="Lijstalinea"/>
        <w:numPr>
          <w:ilvl w:val="0"/>
          <w:numId w:val="8"/>
        </w:numPr>
      </w:pPr>
      <w:r>
        <w:t xml:space="preserve">voor zover </w:t>
      </w:r>
      <w:r w:rsidR="00DA76D0">
        <w:t xml:space="preserve">tevredenheidsonderzoeken </w:t>
      </w:r>
      <w:r>
        <w:t xml:space="preserve">zijn uitgevoerd, </w:t>
      </w:r>
      <w:r w:rsidR="00DA76D0">
        <w:t>blijkt een hoge tevredenheid bij de gebruikers;</w:t>
      </w:r>
    </w:p>
    <w:p w14:paraId="3252F560" w14:textId="2F33B6DF" w:rsidR="00F33891" w:rsidRDefault="00DA76D0" w:rsidP="004C1B9F">
      <w:pPr>
        <w:pStyle w:val="Lijstalinea"/>
        <w:numPr>
          <w:ilvl w:val="0"/>
          <w:numId w:val="8"/>
        </w:numPr>
      </w:pPr>
      <w:r>
        <w:t>de deelname van incontinente volwassenen aan de luierinzameling is beperkt. Gemeenten schatten in dat het gaat om 15-20% van het gescheiden ingezamelde luierafv</w:t>
      </w:r>
      <w:r w:rsidR="00C100AE">
        <w:t>al. Dat sluit aan bij de resultaten van een Belgische onderzoek van OVAM [1]</w:t>
      </w:r>
      <w:r w:rsidR="00A202EF">
        <w:t xml:space="preserve"> </w:t>
      </w:r>
      <w:r w:rsidR="00C100AE">
        <w:t>uit 2005 naar de herkomst van het aangeleverde luierafval op het afvalbrengstation. Ongeveer 85% was afkomstig van kinderen in de luierleeftijd en 15% was afkomstig van incontinente volwassenen;</w:t>
      </w:r>
    </w:p>
    <w:p w14:paraId="50D689B5" w14:textId="0F5E8797" w:rsidR="00140CD1" w:rsidRDefault="00140CD1" w:rsidP="004C1B9F">
      <w:pPr>
        <w:pStyle w:val="Lijstalinea"/>
        <w:numPr>
          <w:ilvl w:val="0"/>
          <w:numId w:val="8"/>
        </w:numPr>
      </w:pPr>
      <w:r>
        <w:t>luierinzamelende gemeenten focussen derhalve vooral op de babyluiers;</w:t>
      </w:r>
    </w:p>
    <w:p w14:paraId="31195FBD" w14:textId="6D327A0A" w:rsidR="009E3D34" w:rsidRDefault="00F33891" w:rsidP="004C1B9F">
      <w:pPr>
        <w:pStyle w:val="Lijstalinea"/>
        <w:numPr>
          <w:ilvl w:val="0"/>
          <w:numId w:val="8"/>
        </w:numPr>
      </w:pPr>
      <w:r>
        <w:t xml:space="preserve">gemeenten hebben geen onderzoek gedaan naar de motivatie van incontinente volwassenen om wel/niet mee te doen. </w:t>
      </w:r>
      <w:r w:rsidR="00DA76D0">
        <w:t>Gemeenten h</w:t>
      </w:r>
      <w:r w:rsidR="00C100AE">
        <w:t xml:space="preserve">ebben wel het gevoel dat schaamte en discretie </w:t>
      </w:r>
      <w:r w:rsidR="00E34D21">
        <w:t xml:space="preserve">van incontinente volwassenen </w:t>
      </w:r>
      <w:r w:rsidR="00C100AE">
        <w:t>een belangrijke rol spelen;</w:t>
      </w:r>
    </w:p>
    <w:p w14:paraId="7FF4A420" w14:textId="77777777" w:rsidR="00DA76D0" w:rsidRDefault="00DA76D0" w:rsidP="00DA76D0"/>
    <w:p w14:paraId="1D115E6C" w14:textId="5E89619C" w:rsidR="00DA76D0" w:rsidRDefault="00DA76D0" w:rsidP="00DA76D0">
      <w:r>
        <w:t xml:space="preserve">Iedere methode kent meerdere varianten, afhankelijk van de motivatie en lokale omstandigheden. In de volgende paragrafen wordt dat nader </w:t>
      </w:r>
      <w:r w:rsidR="00F33891">
        <w:t>toegelicht</w:t>
      </w:r>
      <w:r>
        <w:t xml:space="preserve">. </w:t>
      </w:r>
    </w:p>
    <w:p w14:paraId="4004B544" w14:textId="77777777" w:rsidR="00140CD1" w:rsidRDefault="00140CD1" w:rsidP="00DA76D0"/>
    <w:p w14:paraId="3EAA4334" w14:textId="77777777" w:rsidR="00E34D21" w:rsidRDefault="00E34D21" w:rsidP="00DA76D0"/>
    <w:p w14:paraId="39695CE8" w14:textId="7394B9FC" w:rsidR="00DA76D0" w:rsidRDefault="00DA76D0" w:rsidP="00DA76D0">
      <w:pPr>
        <w:pStyle w:val="Kop2"/>
      </w:pPr>
      <w:bookmarkStart w:id="8" w:name="_Toc397103681"/>
      <w:r>
        <w:t xml:space="preserve">inzameling </w:t>
      </w:r>
      <w:r w:rsidR="009E3D34">
        <w:t xml:space="preserve">op verzamellocaties </w:t>
      </w:r>
      <w:r w:rsidR="002461E7">
        <w:t>met rolcontainers</w:t>
      </w:r>
      <w:bookmarkEnd w:id="8"/>
    </w:p>
    <w:p w14:paraId="0297B677" w14:textId="77777777" w:rsidR="009E3D34" w:rsidRPr="009E3D34" w:rsidRDefault="009E3D34" w:rsidP="009E3D34"/>
    <w:p w14:paraId="289281C1" w14:textId="04A98160" w:rsidR="00DA76D0" w:rsidRDefault="009E3D34" w:rsidP="00DA76D0">
      <w:r>
        <w:rPr>
          <w:noProof/>
          <w:lang w:val="en-US"/>
        </w:rPr>
        <w:drawing>
          <wp:inline distT="0" distB="0" distL="0" distR="0" wp14:anchorId="75D4E32A" wp14:editId="4B4A75D8">
            <wp:extent cx="4222857" cy="1564005"/>
            <wp:effectExtent l="0" t="0" r="0" b="1079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valcontainer-metaal-kunststof.jpg"/>
                    <pic:cNvPicPr/>
                  </pic:nvPicPr>
                  <pic:blipFill>
                    <a:blip r:embed="rId8">
                      <a:extLst>
                        <a:ext uri="{28A0092B-C50C-407E-A947-70E740481C1C}">
                          <a14:useLocalDpi xmlns:a14="http://schemas.microsoft.com/office/drawing/2010/main" val="0"/>
                        </a:ext>
                      </a:extLst>
                    </a:blip>
                    <a:stretch>
                      <a:fillRect/>
                    </a:stretch>
                  </pic:blipFill>
                  <pic:spPr>
                    <a:xfrm>
                      <a:off x="0" y="0"/>
                      <a:ext cx="4222857" cy="1564005"/>
                    </a:xfrm>
                    <a:prstGeom prst="rect">
                      <a:avLst/>
                    </a:prstGeom>
                  </pic:spPr>
                </pic:pic>
              </a:graphicData>
            </a:graphic>
          </wp:inline>
        </w:drawing>
      </w:r>
    </w:p>
    <w:p w14:paraId="113FA24A" w14:textId="77777777" w:rsidR="009E3D34" w:rsidRDefault="009E3D34" w:rsidP="00DA76D0"/>
    <w:p w14:paraId="7827CA46" w14:textId="2722B9DF" w:rsidR="007623F5" w:rsidRDefault="009E3D34" w:rsidP="00DA76D0">
      <w:r>
        <w:t xml:space="preserve">Inzameling van luiers met </w:t>
      </w:r>
      <w:r w:rsidR="00A202EF">
        <w:t xml:space="preserve">660-liter </w:t>
      </w:r>
      <w:proofErr w:type="spellStart"/>
      <w:r w:rsidR="002461E7">
        <w:t>vierwiel</w:t>
      </w:r>
      <w:proofErr w:type="spellEnd"/>
      <w:r w:rsidR="002461E7">
        <w:t>-</w:t>
      </w:r>
      <w:r>
        <w:t>rolcontainers op v</w:t>
      </w:r>
      <w:r w:rsidR="00E72E57">
        <w:t xml:space="preserve">erzamellocaties </w:t>
      </w:r>
      <w:r w:rsidR="00273FCC">
        <w:t xml:space="preserve">met een wekelijkse lediging </w:t>
      </w:r>
      <w:r w:rsidR="00E72E57">
        <w:t>wordt het meest</w:t>
      </w:r>
      <w:r>
        <w:t xml:space="preserve"> toegepast</w:t>
      </w:r>
      <w:r w:rsidR="00934BBD">
        <w:t>. V</w:t>
      </w:r>
      <w:r w:rsidR="00A202EF">
        <w:t>anwege het hoge gewicht zijn gr</w:t>
      </w:r>
      <w:r w:rsidR="00273FCC">
        <w:t>otere containers niet wenselijk</w:t>
      </w:r>
      <w:r>
        <w:t xml:space="preserve">. </w:t>
      </w:r>
      <w:r w:rsidR="00A202EF">
        <w:t xml:space="preserve">Dit kan ook worden </w:t>
      </w:r>
      <w:r w:rsidR="00E72E57">
        <w:t xml:space="preserve">gecombineerd met 240-liter minicontainers die in dezelfde route worden geleegd. </w:t>
      </w:r>
      <w:r w:rsidR="007623F5">
        <w:t>Gemeenten werken hiervoor veel</w:t>
      </w:r>
      <w:r>
        <w:t xml:space="preserve"> samen met kinderdagverblijven</w:t>
      </w:r>
      <w:r w:rsidR="007623F5">
        <w:t xml:space="preserve"> (inclusief </w:t>
      </w:r>
      <w:r>
        <w:t>peuterspeelzalen en kindercentra/scholen</w:t>
      </w:r>
      <w:r w:rsidR="007623F5">
        <w:t>)</w:t>
      </w:r>
      <w:r>
        <w:t xml:space="preserve"> en soms oo</w:t>
      </w:r>
      <w:r w:rsidR="007623F5">
        <w:t>k met zorginstellingen. Ook worden rolcontainers geplaatst bij wijkgebouwen en soms op andere openbare wijkpunten.</w:t>
      </w:r>
      <w:r w:rsidR="00273FCC">
        <w:t xml:space="preserve"> </w:t>
      </w:r>
    </w:p>
    <w:p w14:paraId="596DA01F" w14:textId="77777777" w:rsidR="007623F5" w:rsidRDefault="007623F5" w:rsidP="00DA76D0"/>
    <w:p w14:paraId="08F7AED4" w14:textId="1FC7A068" w:rsidR="00E72E57" w:rsidRDefault="002461E7" w:rsidP="00DA76D0">
      <w:r>
        <w:t>Voordeel</w:t>
      </w:r>
      <w:r w:rsidR="007623F5">
        <w:t xml:space="preserve"> van kinderdagverblijven als inzamellocaties</w:t>
      </w:r>
      <w:r w:rsidR="009E3D34">
        <w:t xml:space="preserve"> is dat ouders met luierdragende kinderen </w:t>
      </w:r>
      <w:r w:rsidR="007623F5">
        <w:t xml:space="preserve">hier </w:t>
      </w:r>
      <w:r w:rsidR="009E3D34">
        <w:t>regelmatig komen. Nadelen zijn dat de locaties beperkt toegankelijk zijn (vaak alle</w:t>
      </w:r>
      <w:r w:rsidR="007623F5">
        <w:t xml:space="preserve">en tijdens openingstijden), </w:t>
      </w:r>
      <w:r w:rsidR="00E72E57">
        <w:t>minder toegankelijk zijn voor ouders die geen gebruik van de betreffend</w:t>
      </w:r>
      <w:r w:rsidR="007623F5">
        <w:t>e kinder- of peuteropvang maken en dat er geen onderscheid wordt gemaakt in de kosten voor bedrijfsmatig afval en huishoudelijk afval.</w:t>
      </w:r>
    </w:p>
    <w:p w14:paraId="30C6CEB2" w14:textId="77777777" w:rsidR="007623F5" w:rsidRDefault="007623F5" w:rsidP="00DA76D0"/>
    <w:p w14:paraId="16EA3C71" w14:textId="331D6696" w:rsidR="007623F5" w:rsidRDefault="007623F5" w:rsidP="00DA76D0">
      <w:r>
        <w:t>In de meeste gevallen draagt de gemeente de kosten voor de luierinzameling bij kinderdagverblijven. Soms ook wordt met het kinderdagverblijf een afspraak gemaakt over de kostenverdeling.</w:t>
      </w:r>
    </w:p>
    <w:p w14:paraId="292B434A" w14:textId="77777777" w:rsidR="00A202EF" w:rsidRDefault="00A202EF" w:rsidP="00A202EF"/>
    <w:p w14:paraId="2F6E4F00" w14:textId="4049F84D" w:rsidR="00A202EF" w:rsidRDefault="00273FCC" w:rsidP="00A202EF">
      <w:r>
        <w:t xml:space="preserve">De aanschafkosten </w:t>
      </w:r>
      <w:r w:rsidR="00140CD1">
        <w:t xml:space="preserve">(inclusief plaatsing en registratie) </w:t>
      </w:r>
      <w:r>
        <w:t>bedragen</w:t>
      </w:r>
      <w:r w:rsidR="00A202EF">
        <w:t xml:space="preserve"> € </w:t>
      </w:r>
      <w:r w:rsidR="00D10A4B">
        <w:t xml:space="preserve">300 - € </w:t>
      </w:r>
      <w:r w:rsidR="00A202EF">
        <w:t xml:space="preserve">500 voor </w:t>
      </w:r>
      <w:r>
        <w:t xml:space="preserve">een </w:t>
      </w:r>
      <w:r w:rsidR="00140CD1">
        <w:t xml:space="preserve">660-liter rolcontainer en € 30 tot € 35 </w:t>
      </w:r>
      <w:r w:rsidR="00A202EF">
        <w:t xml:space="preserve">voor </w:t>
      </w:r>
      <w:r>
        <w:t xml:space="preserve">een </w:t>
      </w:r>
      <w:r w:rsidR="00A202EF">
        <w:t>240-liter minicontainer</w:t>
      </w:r>
      <w:r w:rsidR="00140CD1">
        <w:t>.</w:t>
      </w:r>
    </w:p>
    <w:p w14:paraId="4E46AF73" w14:textId="77777777" w:rsidR="00E72E57" w:rsidRDefault="00E72E57" w:rsidP="00DA76D0"/>
    <w:p w14:paraId="7C3A8EBB" w14:textId="403EB080" w:rsidR="00E72E57" w:rsidRDefault="002461E7" w:rsidP="00DA76D0">
      <w:r>
        <w:t xml:space="preserve">De </w:t>
      </w:r>
      <w:r w:rsidR="00A202EF">
        <w:t>exploitatie</w:t>
      </w:r>
      <w:r w:rsidR="00E72E57">
        <w:t>kosten voor deze methode bestaan uit:</w:t>
      </w:r>
    </w:p>
    <w:p w14:paraId="13420CF0" w14:textId="0432166F" w:rsidR="00250486" w:rsidRDefault="002461E7" w:rsidP="004C1B9F">
      <w:pPr>
        <w:pStyle w:val="Lijstalinea"/>
        <w:numPr>
          <w:ilvl w:val="0"/>
          <w:numId w:val="13"/>
        </w:numPr>
        <w:jc w:val="both"/>
      </w:pPr>
      <w:r>
        <w:t>exploitatie</w:t>
      </w:r>
      <w:r w:rsidR="00E72E57">
        <w:t>kosten rolcontainers (huur of kapitaallasten</w:t>
      </w:r>
      <w:r w:rsidR="009E3D34">
        <w:t xml:space="preserve"> </w:t>
      </w:r>
      <w:r w:rsidR="00E72E57">
        <w:t>en lasten beheer en onderhoud);</w:t>
      </w:r>
    </w:p>
    <w:p w14:paraId="25309DDA" w14:textId="1FE50FD5" w:rsidR="00E72E57" w:rsidRDefault="00273FCC" w:rsidP="004C1B9F">
      <w:pPr>
        <w:pStyle w:val="Lijstalinea"/>
        <w:numPr>
          <w:ilvl w:val="0"/>
          <w:numId w:val="13"/>
        </w:numPr>
        <w:jc w:val="both"/>
      </w:pPr>
      <w:r>
        <w:t>ledigingskosten (inzet voertuig en personeel)</w:t>
      </w:r>
      <w:r w:rsidR="00E72E57">
        <w:t>;</w:t>
      </w:r>
    </w:p>
    <w:p w14:paraId="7FA05D16" w14:textId="261BB5DA" w:rsidR="009E3D34" w:rsidRDefault="00E72E57" w:rsidP="004C1B9F">
      <w:pPr>
        <w:pStyle w:val="Lijstalinea"/>
        <w:numPr>
          <w:ilvl w:val="0"/>
          <w:numId w:val="13"/>
        </w:numPr>
        <w:jc w:val="both"/>
      </w:pPr>
      <w:r>
        <w:t>kosten overslag en transport naar verwerker</w:t>
      </w:r>
      <w:r w:rsidR="007623F5">
        <w:t>.</w:t>
      </w:r>
    </w:p>
    <w:p w14:paraId="2E28133D" w14:textId="1211C4BD" w:rsidR="00140CD1" w:rsidRDefault="00140CD1" w:rsidP="00140CD1"/>
    <w:tbl>
      <w:tblPr>
        <w:tblStyle w:val="Tabelraster"/>
        <w:tblW w:w="0" w:type="auto"/>
        <w:tblInd w:w="108" w:type="dxa"/>
        <w:tblLook w:val="04A0" w:firstRow="1" w:lastRow="0" w:firstColumn="1" w:lastColumn="0" w:noHBand="0" w:noVBand="1"/>
      </w:tblPr>
      <w:tblGrid>
        <w:gridCol w:w="9739"/>
      </w:tblGrid>
      <w:tr w:rsidR="00140CD1" w14:paraId="375E76FB" w14:textId="77777777" w:rsidTr="001453E2">
        <w:trPr>
          <w:cantSplit/>
        </w:trPr>
        <w:tc>
          <w:tcPr>
            <w:tcW w:w="9739" w:type="dxa"/>
          </w:tcPr>
          <w:p w14:paraId="09727092" w14:textId="2C63C76B" w:rsidR="00140CD1" w:rsidRPr="00140CD1" w:rsidRDefault="0034759B" w:rsidP="00140CD1">
            <w:pPr>
              <w:pStyle w:val="Lijstalinea"/>
              <w:ind w:left="0"/>
              <w:rPr>
                <w:b/>
              </w:rPr>
            </w:pPr>
            <w:r>
              <w:rPr>
                <w:b/>
              </w:rPr>
              <w:t>g</w:t>
            </w:r>
            <w:r w:rsidR="00140CD1" w:rsidRPr="00140CD1">
              <w:rPr>
                <w:b/>
              </w:rPr>
              <w:t>emeente Horst aan de Maas</w:t>
            </w:r>
          </w:p>
          <w:p w14:paraId="37E094FE" w14:textId="77777777" w:rsidR="0034759B" w:rsidRDefault="00140CD1" w:rsidP="004C1B9F">
            <w:pPr>
              <w:pStyle w:val="Lijstalinea"/>
              <w:numPr>
                <w:ilvl w:val="0"/>
                <w:numId w:val="19"/>
              </w:numPr>
            </w:pPr>
            <w:r>
              <w:t xml:space="preserve">gemeente Horst aan de Maas </w:t>
            </w:r>
            <w:r w:rsidR="0034759B">
              <w:t>is een landelijke gemeenten met meerdere kernen.</w:t>
            </w:r>
          </w:p>
          <w:p w14:paraId="6C3492EA" w14:textId="4DD747C0" w:rsidR="007059D1" w:rsidRDefault="0034759B" w:rsidP="004C1B9F">
            <w:pPr>
              <w:pStyle w:val="Lijstalinea"/>
              <w:numPr>
                <w:ilvl w:val="0"/>
                <w:numId w:val="19"/>
              </w:numPr>
            </w:pPr>
            <w:r>
              <w:t xml:space="preserve">de gemeente </w:t>
            </w:r>
            <w:r w:rsidR="00140CD1">
              <w:t>hanteert het diftarsysteem voor restafval (dure zak) en</w:t>
            </w:r>
            <w:r>
              <w:t xml:space="preserve"> biedt</w:t>
            </w:r>
            <w:r w:rsidR="00140CD1">
              <w:t xml:space="preserve"> tegelijkertijd een hoge servicegraad voor de </w:t>
            </w:r>
            <w:r w:rsidR="007059D1">
              <w:t>gescheiden inzamelstromen;</w:t>
            </w:r>
          </w:p>
          <w:p w14:paraId="4F8F4A78" w14:textId="1A9DA22E" w:rsidR="007059D1" w:rsidRDefault="007059D1" w:rsidP="004C1B9F">
            <w:pPr>
              <w:pStyle w:val="Lijstalinea"/>
              <w:numPr>
                <w:ilvl w:val="0"/>
                <w:numId w:val="19"/>
              </w:numPr>
            </w:pPr>
            <w:r>
              <w:t>er staan rolcontainers op een groot aantal locaties (37 locaties): bij kinderdagverblijven, scholen en wijkpunten;</w:t>
            </w:r>
            <w:r w:rsidR="0034759B">
              <w:t xml:space="preserve"> deze rolcontainers worden wekelijks geleegd;</w:t>
            </w:r>
          </w:p>
          <w:p w14:paraId="7E872199" w14:textId="0965FF57" w:rsidR="007059D1" w:rsidRDefault="0034759B" w:rsidP="0034759B">
            <w:pPr>
              <w:pStyle w:val="Lijstalinea"/>
              <w:numPr>
                <w:ilvl w:val="0"/>
                <w:numId w:val="19"/>
              </w:numPr>
            </w:pPr>
            <w:r>
              <w:t>de inzamelresultaten luiers zijn hoog: 11 kg/inw (2016) en 8,1 kg/inw (2017);</w:t>
            </w:r>
          </w:p>
          <w:p w14:paraId="5384E576" w14:textId="42B9A50E" w:rsidR="001453E2" w:rsidRDefault="007059D1" w:rsidP="001453E2">
            <w:pPr>
              <w:pStyle w:val="Lijstalinea"/>
              <w:numPr>
                <w:ilvl w:val="0"/>
                <w:numId w:val="19"/>
              </w:numPr>
            </w:pPr>
            <w:r>
              <w:t xml:space="preserve">In 2017 is 343 ton luiers ingezameld. Dat is gemiddeld 6,6 ton per week. </w:t>
            </w:r>
            <w:r w:rsidR="001453E2">
              <w:t>De rolcontainers worden wekelijks in één ronde ingezameld. Dit kost een halve werkdag;</w:t>
            </w:r>
          </w:p>
          <w:p w14:paraId="74A876B7" w14:textId="0C8132C2" w:rsidR="007059D1" w:rsidRDefault="007059D1" w:rsidP="001453E2">
            <w:pPr>
              <w:pStyle w:val="Lijstalinea"/>
              <w:numPr>
                <w:ilvl w:val="0"/>
                <w:numId w:val="19"/>
              </w:numPr>
            </w:pPr>
            <w:r>
              <w:t xml:space="preserve">Vanaf 2019 worden de luiers bij ARN in </w:t>
            </w:r>
            <w:proofErr w:type="spellStart"/>
            <w:r>
              <w:t>Weurt</w:t>
            </w:r>
            <w:proofErr w:type="spellEnd"/>
            <w:r>
              <w:t xml:space="preserve"> verwerkt. Dan worden de inzamelkosten verhoogd met de transportkosten van/naar </w:t>
            </w:r>
            <w:proofErr w:type="spellStart"/>
            <w:r>
              <w:t>Weurt</w:t>
            </w:r>
            <w:proofErr w:type="spellEnd"/>
            <w:r>
              <w:t xml:space="preserve">. Per week kost dat </w:t>
            </w:r>
            <w:r w:rsidR="001453E2">
              <w:t xml:space="preserve">2x een half uur </w:t>
            </w:r>
            <w:proofErr w:type="spellStart"/>
            <w:r w:rsidR="001453E2">
              <w:t>rijdtijd</w:t>
            </w:r>
            <w:proofErr w:type="spellEnd"/>
            <w:r w:rsidR="001453E2">
              <w:t xml:space="preserve"> extra;</w:t>
            </w:r>
          </w:p>
          <w:p w14:paraId="6D7002C9" w14:textId="4A46398A" w:rsidR="007059D1" w:rsidRDefault="007059D1" w:rsidP="004C1B9F">
            <w:pPr>
              <w:pStyle w:val="Lijstalinea"/>
              <w:numPr>
                <w:ilvl w:val="0"/>
                <w:numId w:val="19"/>
              </w:numPr>
            </w:pPr>
            <w:r>
              <w:t>gemeente draagt alle kosten; kinde</w:t>
            </w:r>
            <w:r w:rsidR="0034759B">
              <w:t>rdagverblijven betalen niet mee;</w:t>
            </w:r>
          </w:p>
          <w:p w14:paraId="290173DD" w14:textId="37C6B529" w:rsidR="0034759B" w:rsidRDefault="0034759B" w:rsidP="004C1B9F">
            <w:pPr>
              <w:pStyle w:val="Lijstalinea"/>
              <w:numPr>
                <w:ilvl w:val="0"/>
                <w:numId w:val="19"/>
              </w:numPr>
            </w:pPr>
            <w:r>
              <w:t>de gemeente ondervindt geen klachten over de luierinzameling.</w:t>
            </w:r>
          </w:p>
          <w:p w14:paraId="35812B14" w14:textId="751706BA" w:rsidR="00140CD1" w:rsidRDefault="00140CD1" w:rsidP="007059D1"/>
        </w:tc>
      </w:tr>
    </w:tbl>
    <w:p w14:paraId="575154B9" w14:textId="77777777" w:rsidR="00140CD1" w:rsidRDefault="00140CD1" w:rsidP="00DA76D0"/>
    <w:p w14:paraId="22EC53C0" w14:textId="37EF5187" w:rsidR="0034759B" w:rsidRDefault="0034759B">
      <w:pPr>
        <w:rPr>
          <w:rFonts w:eastAsiaTheme="majorEastAsia" w:cstheme="majorBidi"/>
          <w:b/>
          <w:bCs/>
          <w:szCs w:val="26"/>
        </w:rPr>
      </w:pPr>
    </w:p>
    <w:p w14:paraId="53BCBACB" w14:textId="031A4C43" w:rsidR="0013794F" w:rsidRDefault="00DA76D0" w:rsidP="00DA76D0">
      <w:pPr>
        <w:pStyle w:val="Kop2"/>
      </w:pPr>
      <w:bookmarkStart w:id="9" w:name="_Toc397103682"/>
      <w:r>
        <w:t xml:space="preserve">Inzameling met </w:t>
      </w:r>
      <w:r w:rsidR="0013794F">
        <w:t>bovengrondse</w:t>
      </w:r>
      <w:r w:rsidR="00D9128B">
        <w:t xml:space="preserve"> of ondergrondse</w:t>
      </w:r>
      <w:r w:rsidR="0013794F">
        <w:t xml:space="preserve"> verzamelcontainers</w:t>
      </w:r>
      <w:bookmarkEnd w:id="9"/>
    </w:p>
    <w:p w14:paraId="1DC0AFDA" w14:textId="77777777" w:rsidR="00D9128B" w:rsidRDefault="00D9128B" w:rsidP="0013794F"/>
    <w:p w14:paraId="05547E59" w14:textId="263238BA" w:rsidR="00D9128B" w:rsidRDefault="00D9128B" w:rsidP="0013794F">
      <w:r>
        <w:t>Bovengrondse en ondergrondse verzamelcontainers worden toegepast op wijkpunten en milieuparkjes in de openbare ruimte. Vanwege het hoge soortelijk gewicht van luiers wordt een maximaal containervolume van 4 m3 aanbevolen.</w:t>
      </w:r>
      <w:r w:rsidRPr="00D9128B">
        <w:t xml:space="preserve"> </w:t>
      </w:r>
      <w:r>
        <w:t>Ondergrondse en bovengrondse containers kunnen in dezelfde inzamelronde worden ingezameld.</w:t>
      </w:r>
      <w:r w:rsidR="00E34D21">
        <w:t xml:space="preserve"> </w:t>
      </w:r>
      <w:r>
        <w:t>De containers w</w:t>
      </w:r>
      <w:r w:rsidR="00E34D21">
        <w:t>orden veelal wekelijks geleegd, maar gelet op de omvang van de verzamel</w:t>
      </w:r>
      <w:r w:rsidR="00E34D21">
        <w:softHyphen/>
        <w:t xml:space="preserve">containers </w:t>
      </w:r>
      <w:r w:rsidR="00D10A4B">
        <w:t>en de beperkte vullingsgraad kan</w:t>
      </w:r>
      <w:r w:rsidR="00E34D21">
        <w:t xml:space="preserve"> met een minder frequente inzameling een besparing op de inzamelkosten </w:t>
      </w:r>
      <w:r w:rsidR="00D10A4B">
        <w:t>worden behaald</w:t>
      </w:r>
      <w:r w:rsidR="00E34D21">
        <w:t>. Zo worden de ondergrondse containers in gemeente Peel en Maas tweewekelijks geleegd zonder dat sprake is van (stank)problemen.</w:t>
      </w:r>
    </w:p>
    <w:p w14:paraId="2B69920F" w14:textId="77777777" w:rsidR="00D9128B" w:rsidRDefault="00D9128B" w:rsidP="0013794F"/>
    <w:p w14:paraId="66A06005" w14:textId="5F55A313" w:rsidR="00934BBD" w:rsidRPr="00DA61E6" w:rsidRDefault="00D10A4B" w:rsidP="00DA61E6">
      <w:r>
        <w:t>Afvaldump naast openbare luiercontainers is een aandachtspunt, evenals mogelijke stankklachten. Uit de gesprekken met de gemeenten blijkt dat dit per locatie en sociale structu</w:t>
      </w:r>
      <w:r w:rsidR="00DA61E6">
        <w:t xml:space="preserve">ur van de wijk kan verschillen. </w:t>
      </w:r>
      <w:r w:rsidR="0034759B">
        <w:t xml:space="preserve">In landelijke gemeenten worden geen problemen ervaren. In de grote stad (zoals Tilburg) is bijplaatsing wel een issue. </w:t>
      </w:r>
      <w:r w:rsidR="00DA61E6">
        <w:t xml:space="preserve">Het </w:t>
      </w:r>
      <w:r w:rsidR="00934BBD" w:rsidRPr="00DA61E6">
        <w:t>gebruik van een relatief kleine inworpklep wordt</w:t>
      </w:r>
      <w:r w:rsidR="00DA61E6" w:rsidRPr="00DA61E6">
        <w:t xml:space="preserve"> aanbevolen, zodat </w:t>
      </w:r>
      <w:r w:rsidR="0034759B">
        <w:t>er</w:t>
      </w:r>
      <w:r w:rsidR="00DA61E6" w:rsidRPr="00DA61E6">
        <w:t xml:space="preserve"> geen grotere zakken rest</w:t>
      </w:r>
      <w:r w:rsidR="0034759B">
        <w:t>afval in de luiercontainers kan storten.</w:t>
      </w:r>
    </w:p>
    <w:p w14:paraId="0B81B0C1" w14:textId="77777777" w:rsidR="00E34D21" w:rsidRDefault="00E34D21" w:rsidP="0013794F"/>
    <w:p w14:paraId="1FD9DEDF" w14:textId="77777777" w:rsidR="00E34D21" w:rsidRDefault="00E34D21" w:rsidP="0013794F"/>
    <w:p w14:paraId="6282334F" w14:textId="4BF366C8" w:rsidR="00D9128B" w:rsidRDefault="00D9128B" w:rsidP="00D9128B">
      <w:pPr>
        <w:pStyle w:val="Kop3"/>
      </w:pPr>
      <w:bookmarkStart w:id="10" w:name="_Toc397103683"/>
      <w:r>
        <w:t>Bovengrondse verzamelcontainers</w:t>
      </w:r>
      <w:r w:rsidR="00934BBD">
        <w:t xml:space="preserve"> (depotcontainers)</w:t>
      </w:r>
      <w:bookmarkEnd w:id="10"/>
    </w:p>
    <w:p w14:paraId="2A049434" w14:textId="2C1B6FF8" w:rsidR="00D9128B" w:rsidRDefault="003D6BE2" w:rsidP="0013794F">
      <w:r>
        <w:rPr>
          <w:noProof/>
          <w:lang w:val="en-US"/>
        </w:rPr>
        <w:drawing>
          <wp:anchor distT="0" distB="0" distL="114300" distR="114300" simplePos="0" relativeHeight="251663360" behindDoc="0" locked="0" layoutInCell="1" allowOverlap="1" wp14:anchorId="200D9640" wp14:editId="233F31F0">
            <wp:simplePos x="0" y="0"/>
            <wp:positionH relativeFrom="column">
              <wp:posOffset>5029200</wp:posOffset>
            </wp:positionH>
            <wp:positionV relativeFrom="paragraph">
              <wp:posOffset>25400</wp:posOffset>
            </wp:positionV>
            <wp:extent cx="1138555" cy="1062355"/>
            <wp:effectExtent l="0" t="0" r="4445"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bakken wbd1.jpg"/>
                    <pic:cNvPicPr/>
                  </pic:nvPicPr>
                  <pic:blipFill>
                    <a:blip r:embed="rId9">
                      <a:extLst>
                        <a:ext uri="{28A0092B-C50C-407E-A947-70E740481C1C}">
                          <a14:useLocalDpi xmlns:a14="http://schemas.microsoft.com/office/drawing/2010/main" val="0"/>
                        </a:ext>
                      </a:extLst>
                    </a:blip>
                    <a:stretch>
                      <a:fillRect/>
                    </a:stretch>
                  </pic:blipFill>
                  <pic:spPr>
                    <a:xfrm>
                      <a:off x="0" y="0"/>
                      <a:ext cx="1138555" cy="1062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D71352" w14:textId="2E0A3882" w:rsidR="00D9128B" w:rsidRDefault="00934BBD" w:rsidP="0013794F">
      <w:r>
        <w:t>Luiers kunnen ook worden ingezameld met</w:t>
      </w:r>
      <w:r w:rsidR="00D9128B">
        <w:t xml:space="preserve"> bovengrondse </w:t>
      </w:r>
      <w:r>
        <w:t>depot</w:t>
      </w:r>
      <w:r w:rsidR="00D90E7F">
        <w:t>containers</w:t>
      </w:r>
      <w:r>
        <w:t xml:space="preserve">. Dat zijn containers die vergelijkbaar zijn </w:t>
      </w:r>
      <w:r w:rsidR="00240443">
        <w:t xml:space="preserve">met </w:t>
      </w:r>
      <w:r w:rsidR="002461E7">
        <w:t>textielbakken</w:t>
      </w:r>
      <w:r w:rsidR="00A202EF">
        <w:t xml:space="preserve"> </w:t>
      </w:r>
      <w:r w:rsidR="003D6BE2">
        <w:t xml:space="preserve">en PMD-bakken </w:t>
      </w:r>
      <w:r w:rsidR="00A202EF">
        <w:t xml:space="preserve">en </w:t>
      </w:r>
      <w:r>
        <w:t>die met een</w:t>
      </w:r>
      <w:r w:rsidR="00D9128B">
        <w:t xml:space="preserve"> </w:t>
      </w:r>
      <w:proofErr w:type="spellStart"/>
      <w:r w:rsidR="00D9128B">
        <w:t>haakarm</w:t>
      </w:r>
      <w:proofErr w:type="spellEnd"/>
      <w:r w:rsidR="00D9128B">
        <w:t xml:space="preserve">-wagen </w:t>
      </w:r>
      <w:r>
        <w:t xml:space="preserve">worden </w:t>
      </w:r>
      <w:r w:rsidR="00D9128B">
        <w:t xml:space="preserve">geleegd. </w:t>
      </w:r>
      <w:r w:rsidR="002461E7">
        <w:t>Deze bakken kunnen verdiept of geheel bovengronds worden geplaatst.</w:t>
      </w:r>
      <w:r>
        <w:t xml:space="preserve"> Voordeel van dit systeem is dat de containers re</w:t>
      </w:r>
      <w:r w:rsidR="003D6BE2">
        <w:t>lati</w:t>
      </w:r>
      <w:r>
        <w:t>ef goedkoop zijn en snel en makkelijk kunnen worden geplaatst en verplaatst. Er zijn geen of weinig aanpassingen aan het straatwerk nodig.</w:t>
      </w:r>
    </w:p>
    <w:p w14:paraId="3E97FAAF" w14:textId="1A6B940D" w:rsidR="003D6BE2" w:rsidRDefault="003D6BE2" w:rsidP="0013794F"/>
    <w:p w14:paraId="25AB6343" w14:textId="77777777" w:rsidR="003D6BE2" w:rsidRDefault="003D6BE2" w:rsidP="003D6BE2"/>
    <w:tbl>
      <w:tblPr>
        <w:tblStyle w:val="Tabelraster"/>
        <w:tblW w:w="0" w:type="auto"/>
        <w:tblInd w:w="108" w:type="dxa"/>
        <w:tblLook w:val="04A0" w:firstRow="1" w:lastRow="0" w:firstColumn="1" w:lastColumn="0" w:noHBand="0" w:noVBand="1"/>
      </w:tblPr>
      <w:tblGrid>
        <w:gridCol w:w="9739"/>
      </w:tblGrid>
      <w:tr w:rsidR="003D6BE2" w14:paraId="66902A7C" w14:textId="77777777" w:rsidTr="001453E2">
        <w:trPr>
          <w:cantSplit/>
        </w:trPr>
        <w:tc>
          <w:tcPr>
            <w:tcW w:w="9739" w:type="dxa"/>
          </w:tcPr>
          <w:p w14:paraId="3B0BBF3B" w14:textId="5BAC8379" w:rsidR="003D6BE2" w:rsidRPr="00140CD1" w:rsidRDefault="00250486" w:rsidP="00331F1F">
            <w:pPr>
              <w:pStyle w:val="Lijstalinea"/>
              <w:ind w:left="0"/>
              <w:rPr>
                <w:b/>
              </w:rPr>
            </w:pPr>
            <w:r>
              <w:rPr>
                <w:b/>
              </w:rPr>
              <w:t>g</w:t>
            </w:r>
            <w:r w:rsidR="003D6BE2">
              <w:rPr>
                <w:b/>
              </w:rPr>
              <w:t>emeente Tilburg</w:t>
            </w:r>
          </w:p>
          <w:p w14:paraId="4CB4159F" w14:textId="640D530C" w:rsidR="003D6BE2" w:rsidRDefault="003D6BE2" w:rsidP="004C1B9F">
            <w:pPr>
              <w:pStyle w:val="Lijstalinea"/>
              <w:numPr>
                <w:ilvl w:val="0"/>
                <w:numId w:val="8"/>
              </w:numPr>
            </w:pPr>
            <w:r>
              <w:t>de gemeente Tilburg zamelt in met de duobak. De inzamelfrequentie is verlaagd van wekelijks naar 2-wekelijks;</w:t>
            </w:r>
          </w:p>
          <w:p w14:paraId="33AE50C6" w14:textId="286B1EF6" w:rsidR="003D6BE2" w:rsidRDefault="003D6BE2" w:rsidP="004C1B9F">
            <w:pPr>
              <w:pStyle w:val="Lijstalinea"/>
              <w:numPr>
                <w:ilvl w:val="0"/>
                <w:numId w:val="8"/>
              </w:numPr>
            </w:pPr>
            <w:r>
              <w:t>medio 2016 zijn op openbare wijkpunten zogenaamde depotcontainers voor luiers geplaatst en bij kinderdagverblijven rolcontainers.</w:t>
            </w:r>
          </w:p>
          <w:p w14:paraId="79E52146" w14:textId="77777777" w:rsidR="003D6BE2" w:rsidRDefault="003D6BE2" w:rsidP="004C1B9F">
            <w:pPr>
              <w:pStyle w:val="Lijstalinea"/>
              <w:numPr>
                <w:ilvl w:val="0"/>
                <w:numId w:val="8"/>
              </w:numPr>
            </w:pPr>
            <w:r>
              <w:t>hoeveelheid ingezamelde luiers neemt langzaam toe (verwachting 2017 =2,5 kg/inw)</w:t>
            </w:r>
          </w:p>
          <w:p w14:paraId="6123DA05" w14:textId="6E37E147" w:rsidR="003D6BE2" w:rsidRDefault="003D6BE2" w:rsidP="004C1B9F">
            <w:pPr>
              <w:pStyle w:val="Lijstalinea"/>
              <w:numPr>
                <w:ilvl w:val="0"/>
                <w:numId w:val="8"/>
              </w:numPr>
            </w:pPr>
            <w:r>
              <w:t>advies: maak de inworp-opening niet te groot. Dit om te voorkomen dat er restafval in wordt gedaan.</w:t>
            </w:r>
          </w:p>
          <w:p w14:paraId="3E97F49E" w14:textId="77777777" w:rsidR="003D6BE2" w:rsidRDefault="003D6BE2" w:rsidP="00331F1F">
            <w:pPr>
              <w:pStyle w:val="Lijstalinea"/>
              <w:ind w:left="0"/>
            </w:pPr>
          </w:p>
        </w:tc>
      </w:tr>
    </w:tbl>
    <w:p w14:paraId="71D5EE55" w14:textId="77777777" w:rsidR="003D6BE2" w:rsidRDefault="003D6BE2" w:rsidP="0013794F"/>
    <w:p w14:paraId="57600F61" w14:textId="49BB8B48" w:rsidR="00A202EF" w:rsidRDefault="00934BBD" w:rsidP="0013794F">
      <w:r>
        <w:t>De aanschafkosten voor een depotcontainer bedra</w:t>
      </w:r>
      <w:r w:rsidR="00140CD1">
        <w:t>gen</w:t>
      </w:r>
      <w:r>
        <w:t xml:space="preserve"> € 2 000 </w:t>
      </w:r>
      <w:r w:rsidR="00DA61E6">
        <w:t>-</w:t>
      </w:r>
      <w:r w:rsidR="00140CD1">
        <w:t xml:space="preserve"> </w:t>
      </w:r>
      <w:r w:rsidR="00DA61E6">
        <w:t xml:space="preserve">€ 2.500 </w:t>
      </w:r>
      <w:r>
        <w:t>per stuk.</w:t>
      </w:r>
    </w:p>
    <w:p w14:paraId="609969A2" w14:textId="77777777" w:rsidR="00934BBD" w:rsidRDefault="00934BBD" w:rsidP="0013794F"/>
    <w:p w14:paraId="74B46F9C" w14:textId="3C5E11EE" w:rsidR="002461E7" w:rsidRDefault="002461E7" w:rsidP="0013794F">
      <w:r>
        <w:t xml:space="preserve">De </w:t>
      </w:r>
      <w:r w:rsidR="00A202EF">
        <w:t>exploitatie</w:t>
      </w:r>
      <w:r>
        <w:t>kosten voor deze methode</w:t>
      </w:r>
      <w:r w:rsidR="000F049D">
        <w:t xml:space="preserve"> bestaan uit</w:t>
      </w:r>
      <w:r>
        <w:t>:</w:t>
      </w:r>
    </w:p>
    <w:p w14:paraId="4FCC9318" w14:textId="6DFB4E3E" w:rsidR="00A202EF" w:rsidRDefault="00A202EF" w:rsidP="004C1B9F">
      <w:pPr>
        <w:pStyle w:val="Lijstalinea"/>
        <w:numPr>
          <w:ilvl w:val="0"/>
          <w:numId w:val="14"/>
        </w:numPr>
      </w:pPr>
      <w:r>
        <w:t>exploitatiekosten verzamelcontainers (huur of kapitaallasten plus lasten beheer en onderhoud);</w:t>
      </w:r>
    </w:p>
    <w:p w14:paraId="5F6FED03" w14:textId="77777777" w:rsidR="00273FCC" w:rsidRDefault="00273FCC" w:rsidP="004C1B9F">
      <w:pPr>
        <w:pStyle w:val="Lijstalinea"/>
        <w:numPr>
          <w:ilvl w:val="0"/>
          <w:numId w:val="14"/>
        </w:numPr>
        <w:jc w:val="both"/>
      </w:pPr>
      <w:r>
        <w:t>ledigingskosten (inzet voertuig en personeel);</w:t>
      </w:r>
    </w:p>
    <w:p w14:paraId="65B9AC3C" w14:textId="6145EEEF" w:rsidR="007623F5" w:rsidRDefault="00A202EF" w:rsidP="004C1B9F">
      <w:pPr>
        <w:pStyle w:val="Lijstalinea"/>
        <w:numPr>
          <w:ilvl w:val="0"/>
          <w:numId w:val="14"/>
        </w:numPr>
        <w:jc w:val="both"/>
      </w:pPr>
      <w:r>
        <w:t>kosten overslag en transport naar verwerker.</w:t>
      </w:r>
    </w:p>
    <w:p w14:paraId="68C563D8" w14:textId="6AB03351" w:rsidR="00D90E7F" w:rsidRDefault="00D90E7F" w:rsidP="0013794F"/>
    <w:p w14:paraId="10DB36D5" w14:textId="77777777" w:rsidR="00D90E7F" w:rsidRPr="0013794F" w:rsidRDefault="00D90E7F" w:rsidP="0013794F"/>
    <w:p w14:paraId="13F9B1A3" w14:textId="7CE96AEF" w:rsidR="00DA76D0" w:rsidRDefault="00D9128B" w:rsidP="00D9128B">
      <w:pPr>
        <w:pStyle w:val="Kop3"/>
      </w:pPr>
      <w:bookmarkStart w:id="11" w:name="_Toc397103684"/>
      <w:r>
        <w:t>O</w:t>
      </w:r>
      <w:r w:rsidR="00DA76D0">
        <w:t>ndergrondse verzamelcontainers</w:t>
      </w:r>
      <w:bookmarkEnd w:id="11"/>
    </w:p>
    <w:p w14:paraId="6D207747" w14:textId="77777777" w:rsidR="00DA76D0" w:rsidRDefault="00DA76D0" w:rsidP="00DA76D0"/>
    <w:p w14:paraId="2B4A4178" w14:textId="46DF5C96" w:rsidR="00A202EF" w:rsidRDefault="00A202EF" w:rsidP="00DA76D0">
      <w:r>
        <w:t>Op w</w:t>
      </w:r>
      <w:r w:rsidR="00D9128B">
        <w:t>ijkpunten en milieuparkjes worden</w:t>
      </w:r>
      <w:r>
        <w:t xml:space="preserve"> ook ondergrondse verzamelcontainers gebruikt</w:t>
      </w:r>
      <w:r w:rsidR="00D9128B">
        <w:t>. Het gaat om</w:t>
      </w:r>
      <w:r>
        <w:t xml:space="preserve"> hetzelfde type containers als voor restafval. De</w:t>
      </w:r>
      <w:r w:rsidR="00D9128B">
        <w:t>ze ondergrondse containers kunnen des</w:t>
      </w:r>
      <w:r>
        <w:t>gewenst worden voorzien van een toegangsregistratiesysteem.</w:t>
      </w:r>
      <w:r w:rsidR="00934BBD">
        <w:t xml:space="preserve"> Dat biedt dan de mogelijkheid om een specifiek deel van de populatie te autoriseren én om het gebruik te monitoren.</w:t>
      </w:r>
    </w:p>
    <w:p w14:paraId="31BC6E84" w14:textId="77777777" w:rsidR="00A202EF" w:rsidRDefault="00A202EF" w:rsidP="00DA76D0"/>
    <w:p w14:paraId="68092584" w14:textId="63543C0E" w:rsidR="00E34D21" w:rsidRDefault="00A202EF" w:rsidP="00DA76D0">
      <w:r>
        <w:t xml:space="preserve">De gemeente Bronckhorst </w:t>
      </w:r>
      <w:r w:rsidR="00D9128B">
        <w:t xml:space="preserve">(met diftar) </w:t>
      </w:r>
      <w:r>
        <w:t xml:space="preserve">en de gemeente Peel en Maas </w:t>
      </w:r>
      <w:r w:rsidR="00D9128B">
        <w:t xml:space="preserve">(zonder diftar) </w:t>
      </w:r>
      <w:r>
        <w:t>gebruiken ondergrondse luiercontainers zonder registratiesysteem.</w:t>
      </w:r>
      <w:r w:rsidR="00D9128B">
        <w:t xml:space="preserve"> Beide landelijke gemeenten geven aan dat dit zonder problemen verloopt en dat ze geen last h</w:t>
      </w:r>
      <w:r w:rsidR="00E34D21">
        <w:t>ebben van bijplaatsing</w:t>
      </w:r>
      <w:r w:rsidR="00D9128B">
        <w:t xml:space="preserve"> of vervuiling met restafval.</w:t>
      </w:r>
    </w:p>
    <w:p w14:paraId="3D52F370" w14:textId="77777777" w:rsidR="00A202EF" w:rsidRDefault="00A202EF" w:rsidP="00DA76D0"/>
    <w:p w14:paraId="769190B7" w14:textId="279D5174" w:rsidR="00E34D21" w:rsidRDefault="00D9128B" w:rsidP="00DA76D0">
      <w:r>
        <w:t xml:space="preserve">De </w:t>
      </w:r>
      <w:r w:rsidR="00E34D21">
        <w:t>(diftar)</w:t>
      </w:r>
      <w:r>
        <w:t>gemeente Apeldoorn he</w:t>
      </w:r>
      <w:r w:rsidR="00BA5A16">
        <w:t>eft in het eerste kwartaal 2018</w:t>
      </w:r>
      <w:r w:rsidR="00E34D21">
        <w:t xml:space="preserve"> een pilot uitgevoerd met </w:t>
      </w:r>
      <w:r>
        <w:t xml:space="preserve">ondergrondse </w:t>
      </w:r>
      <w:r w:rsidR="00E34D21">
        <w:t>luier</w:t>
      </w:r>
      <w:r>
        <w:t>containers met toegangsregistratie</w:t>
      </w:r>
      <w:r w:rsidR="00E34D21">
        <w:t xml:space="preserve">. </w:t>
      </w:r>
      <w:r w:rsidR="002278AF">
        <w:t>Voor die pilot</w:t>
      </w:r>
      <w:r w:rsidR="00E34D21">
        <w:t xml:space="preserve"> hebben 500 gezinnen zich vrijwillig aangemeld. Deelnemers werden geautoriseerd om met een </w:t>
      </w:r>
      <w:proofErr w:type="spellStart"/>
      <w:r w:rsidR="00E34D21">
        <w:t>afvalpas</w:t>
      </w:r>
      <w:proofErr w:type="spellEnd"/>
      <w:r w:rsidR="00E34D21">
        <w:t xml:space="preserve"> hun luiers in één van de vijf ondergrondse containers te doen. Daarvoor werd geen diftar-tarief berekend, zoals bij restafval wel het geval is. Uit de evaluatie blijkt een </w:t>
      </w:r>
      <w:r w:rsidR="00BA5A16">
        <w:t xml:space="preserve">grote betrokkenheid en </w:t>
      </w:r>
      <w:r w:rsidR="00E34D21">
        <w:t>zeer grote tevredenheid van de deelnemers. Enige minpunt was: de afstand tot de container. Apeldoorn wil nu het systeem van ondergrondse containers naar de hele gemeente opschalen.</w:t>
      </w:r>
    </w:p>
    <w:p w14:paraId="49A97300" w14:textId="77777777" w:rsidR="00E34D21" w:rsidRDefault="00E34D21" w:rsidP="00DA76D0"/>
    <w:tbl>
      <w:tblPr>
        <w:tblStyle w:val="Tabelraster"/>
        <w:tblW w:w="0" w:type="auto"/>
        <w:tblInd w:w="108" w:type="dxa"/>
        <w:tblLook w:val="04A0" w:firstRow="1" w:lastRow="0" w:firstColumn="1" w:lastColumn="0" w:noHBand="0" w:noVBand="1"/>
      </w:tblPr>
      <w:tblGrid>
        <w:gridCol w:w="9663"/>
      </w:tblGrid>
      <w:tr w:rsidR="00E34D21" w14:paraId="6D67955D" w14:textId="77777777" w:rsidTr="001453E2">
        <w:trPr>
          <w:cantSplit/>
        </w:trPr>
        <w:tc>
          <w:tcPr>
            <w:tcW w:w="9663" w:type="dxa"/>
          </w:tcPr>
          <w:p w14:paraId="51C25B79" w14:textId="0F00D517" w:rsidR="00E34D21" w:rsidRPr="00140CD1" w:rsidRDefault="00BA5A16" w:rsidP="00DA76D0">
            <w:pPr>
              <w:rPr>
                <w:b/>
              </w:rPr>
            </w:pPr>
            <w:r>
              <w:rPr>
                <w:b/>
              </w:rPr>
              <w:t>Kengegevens p</w:t>
            </w:r>
            <w:r w:rsidR="00E34D21" w:rsidRPr="00140CD1">
              <w:rPr>
                <w:b/>
              </w:rPr>
              <w:t>ilot Apeldoorn</w:t>
            </w:r>
          </w:p>
          <w:p w14:paraId="3872C63C" w14:textId="79340EFC" w:rsidR="00BA5A16" w:rsidRPr="00EA3175" w:rsidRDefault="00BA5A16" w:rsidP="004C1B9F">
            <w:pPr>
              <w:pStyle w:val="Lijstalinea"/>
              <w:numPr>
                <w:ilvl w:val="0"/>
                <w:numId w:val="3"/>
              </w:numPr>
              <w:rPr>
                <w:szCs w:val="20"/>
              </w:rPr>
            </w:pPr>
            <w:r w:rsidRPr="00BA5A16">
              <w:rPr>
                <w:szCs w:val="20"/>
              </w:rPr>
              <w:t>Proef in 1</w:t>
            </w:r>
            <w:r w:rsidRPr="00BA5A16">
              <w:rPr>
                <w:szCs w:val="20"/>
                <w:vertAlign w:val="superscript"/>
              </w:rPr>
              <w:t>e</w:t>
            </w:r>
            <w:r w:rsidRPr="00BA5A16">
              <w:rPr>
                <w:szCs w:val="20"/>
              </w:rPr>
              <w:t xml:space="preserve"> kwartaal 201</w:t>
            </w:r>
            <w:r w:rsidR="00EA3175">
              <w:rPr>
                <w:szCs w:val="20"/>
              </w:rPr>
              <w:t xml:space="preserve">8 met 5 ondergrondse containers </w:t>
            </w:r>
            <w:r w:rsidRPr="00EA3175">
              <w:rPr>
                <w:szCs w:val="20"/>
              </w:rPr>
              <w:t xml:space="preserve">als </w:t>
            </w:r>
            <w:r w:rsidR="00EA3175">
              <w:rPr>
                <w:szCs w:val="20"/>
              </w:rPr>
              <w:t>extra</w:t>
            </w:r>
            <w:r w:rsidRPr="00EA3175">
              <w:rPr>
                <w:szCs w:val="20"/>
              </w:rPr>
              <w:t xml:space="preserve"> service op diftar (volume-frequentie)</w:t>
            </w:r>
            <w:r w:rsidR="00EA3175">
              <w:rPr>
                <w:szCs w:val="20"/>
              </w:rPr>
              <w:t>;</w:t>
            </w:r>
          </w:p>
          <w:p w14:paraId="6D086974" w14:textId="6C3E4095" w:rsidR="00BA5A16" w:rsidRPr="00BA5A16" w:rsidRDefault="00BA5A16" w:rsidP="004C1B9F">
            <w:pPr>
              <w:pStyle w:val="Lijstalinea"/>
              <w:numPr>
                <w:ilvl w:val="0"/>
                <w:numId w:val="3"/>
              </w:numPr>
              <w:rPr>
                <w:szCs w:val="20"/>
              </w:rPr>
            </w:pPr>
            <w:r w:rsidRPr="004968A0">
              <w:rPr>
                <w:szCs w:val="20"/>
              </w:rPr>
              <w:t xml:space="preserve">471 </w:t>
            </w:r>
            <w:r>
              <w:rPr>
                <w:szCs w:val="20"/>
              </w:rPr>
              <w:t xml:space="preserve">vrijwillige </w:t>
            </w:r>
            <w:r w:rsidRPr="004968A0">
              <w:rPr>
                <w:szCs w:val="20"/>
              </w:rPr>
              <w:t>de</w:t>
            </w:r>
            <w:r>
              <w:rPr>
                <w:szCs w:val="20"/>
              </w:rPr>
              <w:t>elnemers hebben aparte toegangspas gekregen om luiers gratis te storten;</w:t>
            </w:r>
          </w:p>
          <w:p w14:paraId="1B73BEE6" w14:textId="248FE414" w:rsidR="00BA5A16" w:rsidRDefault="00BA5A16" w:rsidP="004C1B9F">
            <w:pPr>
              <w:pStyle w:val="Lijstalinea"/>
              <w:numPr>
                <w:ilvl w:val="0"/>
                <w:numId w:val="3"/>
              </w:numPr>
              <w:rPr>
                <w:szCs w:val="20"/>
              </w:rPr>
            </w:pPr>
            <w:r w:rsidRPr="004968A0">
              <w:rPr>
                <w:szCs w:val="20"/>
              </w:rPr>
              <w:t xml:space="preserve">evaluatie door 400 </w:t>
            </w:r>
            <w:r>
              <w:rPr>
                <w:szCs w:val="20"/>
              </w:rPr>
              <w:t xml:space="preserve">deelnemers (85%) ingevuld: 97% </w:t>
            </w:r>
            <w:r w:rsidRPr="004968A0">
              <w:rPr>
                <w:szCs w:val="20"/>
              </w:rPr>
              <w:t>hiervan is tevreden en 90% wil systeem blijven gebruiken</w:t>
            </w:r>
            <w:r>
              <w:rPr>
                <w:szCs w:val="20"/>
              </w:rPr>
              <w:t>. B</w:t>
            </w:r>
            <w:r w:rsidRPr="00BA5A16">
              <w:rPr>
                <w:szCs w:val="20"/>
              </w:rPr>
              <w:t xml:space="preserve">elangrijkste opmerking van gebruikers: </w:t>
            </w:r>
            <w:r w:rsidR="00EA3175">
              <w:rPr>
                <w:szCs w:val="20"/>
              </w:rPr>
              <w:t xml:space="preserve">de wat grote </w:t>
            </w:r>
            <w:r w:rsidRPr="00BA5A16">
              <w:rPr>
                <w:szCs w:val="20"/>
              </w:rPr>
              <w:t>afstand tot de container</w:t>
            </w:r>
            <w:r w:rsidR="00EA3175">
              <w:rPr>
                <w:szCs w:val="20"/>
              </w:rPr>
              <w:t>;</w:t>
            </w:r>
          </w:p>
          <w:p w14:paraId="5D2FD4BA" w14:textId="2DFB8DF3" w:rsidR="00EA3175" w:rsidRPr="00BA5A16" w:rsidRDefault="00EA3175" w:rsidP="004C1B9F">
            <w:pPr>
              <w:pStyle w:val="Lijstalinea"/>
              <w:numPr>
                <w:ilvl w:val="0"/>
                <w:numId w:val="3"/>
              </w:numPr>
              <w:rPr>
                <w:szCs w:val="20"/>
              </w:rPr>
            </w:pPr>
            <w:r>
              <w:rPr>
                <w:szCs w:val="20"/>
              </w:rPr>
              <w:t>er was nauwelijks sprake van vervuiling</w:t>
            </w:r>
          </w:p>
          <w:p w14:paraId="389FFE4D" w14:textId="68448CDE" w:rsidR="00EA3175" w:rsidRPr="00EA3175" w:rsidRDefault="00EA3175" w:rsidP="004C1B9F">
            <w:pPr>
              <w:pStyle w:val="Lijstalinea"/>
              <w:numPr>
                <w:ilvl w:val="0"/>
                <w:numId w:val="3"/>
              </w:numPr>
              <w:rPr>
                <w:szCs w:val="20"/>
              </w:rPr>
            </w:pPr>
            <w:r>
              <w:rPr>
                <w:szCs w:val="20"/>
              </w:rPr>
              <w:t>per lediging werd</w:t>
            </w:r>
            <w:r w:rsidR="00BA5A16">
              <w:rPr>
                <w:szCs w:val="20"/>
              </w:rPr>
              <w:t xml:space="preserve"> 1100 kg/container</w:t>
            </w:r>
            <w:r>
              <w:rPr>
                <w:szCs w:val="20"/>
              </w:rPr>
              <w:t xml:space="preserve"> ingezameld; dat betekent op jaarbasis </w:t>
            </w:r>
            <w:r>
              <w:rPr>
                <w:rFonts w:cs="Arial"/>
                <w:color w:val="000000"/>
                <w:szCs w:val="20"/>
              </w:rPr>
              <w:t>500 kg/deelnemend gezin</w:t>
            </w:r>
            <w:r w:rsidR="00BA5A16" w:rsidRPr="00EA3175">
              <w:rPr>
                <w:rFonts w:cs="Arial"/>
                <w:color w:val="000000"/>
                <w:szCs w:val="20"/>
              </w:rPr>
              <w:t>.</w:t>
            </w:r>
          </w:p>
          <w:p w14:paraId="4F283FF7" w14:textId="4479116E" w:rsidR="00EA3175" w:rsidRPr="00EA3175" w:rsidRDefault="00EA3175" w:rsidP="004C1B9F">
            <w:pPr>
              <w:pStyle w:val="Lijstalinea"/>
              <w:numPr>
                <w:ilvl w:val="0"/>
                <w:numId w:val="3"/>
              </w:numPr>
              <w:rPr>
                <w:szCs w:val="20"/>
              </w:rPr>
            </w:pPr>
            <w:r>
              <w:rPr>
                <w:rFonts w:cs="Arial"/>
                <w:color w:val="000000"/>
                <w:szCs w:val="20"/>
              </w:rPr>
              <w:t>Apeldoorn gaat geleidelijk opschalen</w:t>
            </w:r>
            <w:r w:rsidRPr="00EA3175">
              <w:rPr>
                <w:rFonts w:cs="Arial"/>
                <w:color w:val="000000"/>
                <w:szCs w:val="20"/>
              </w:rPr>
              <w:t xml:space="preserve"> naar 50 ondergrondse containers </w:t>
            </w:r>
            <w:r>
              <w:rPr>
                <w:rFonts w:cs="Arial"/>
                <w:color w:val="000000"/>
                <w:szCs w:val="20"/>
              </w:rPr>
              <w:t xml:space="preserve">bij een beoogd deelnemerspercentage van 70% </w:t>
            </w:r>
            <w:r w:rsidRPr="00EA3175">
              <w:rPr>
                <w:rFonts w:cs="Arial"/>
                <w:color w:val="000000"/>
                <w:szCs w:val="20"/>
              </w:rPr>
              <w:t>in de hele gemeente</w:t>
            </w:r>
            <w:r>
              <w:rPr>
                <w:rFonts w:cs="Arial"/>
                <w:color w:val="000000"/>
                <w:szCs w:val="20"/>
              </w:rPr>
              <w:t xml:space="preserve">. </w:t>
            </w:r>
          </w:p>
          <w:p w14:paraId="6076B19C" w14:textId="354EAA92" w:rsidR="00EA3175" w:rsidRPr="00EA3175" w:rsidRDefault="00EA3175" w:rsidP="004C1B9F">
            <w:pPr>
              <w:pStyle w:val="Lijstalinea"/>
              <w:numPr>
                <w:ilvl w:val="0"/>
                <w:numId w:val="3"/>
              </w:numPr>
              <w:rPr>
                <w:szCs w:val="20"/>
              </w:rPr>
            </w:pPr>
            <w:r>
              <w:rPr>
                <w:rFonts w:cs="Arial"/>
                <w:color w:val="000000"/>
                <w:szCs w:val="20"/>
              </w:rPr>
              <w:t xml:space="preserve">Apeldoorn raamt </w:t>
            </w:r>
            <w:r w:rsidRPr="00EA3175">
              <w:rPr>
                <w:rFonts w:cs="Arial"/>
                <w:color w:val="000000"/>
                <w:szCs w:val="20"/>
              </w:rPr>
              <w:t>op jaarbasis € 160.000</w:t>
            </w:r>
            <w:r>
              <w:rPr>
                <w:rFonts w:cs="Arial"/>
                <w:color w:val="000000"/>
                <w:szCs w:val="20"/>
              </w:rPr>
              <w:t xml:space="preserve"> (ledigingskosten, onderhoud/beheer containers en kapitaallasten)</w:t>
            </w:r>
            <w:r w:rsidRPr="00EA3175">
              <w:rPr>
                <w:rFonts w:cs="Arial"/>
                <w:color w:val="000000"/>
                <w:szCs w:val="20"/>
              </w:rPr>
              <w:t>.</w:t>
            </w:r>
          </w:p>
          <w:p w14:paraId="12B2B8C8" w14:textId="4F036EE6" w:rsidR="00E34D21" w:rsidRDefault="00E34D21" w:rsidP="00EA3175"/>
        </w:tc>
      </w:tr>
    </w:tbl>
    <w:p w14:paraId="6773FEF7" w14:textId="77777777" w:rsidR="00E34D21" w:rsidRDefault="00E34D21" w:rsidP="00DA76D0"/>
    <w:p w14:paraId="4C7812CB" w14:textId="5831F725" w:rsidR="00A202EF" w:rsidRDefault="00EA3175" w:rsidP="00DA76D0">
      <w:r>
        <w:t xml:space="preserve">De kosten van </w:t>
      </w:r>
      <w:r w:rsidR="00273FCC">
        <w:t xml:space="preserve">aanschaf en plaatsing </w:t>
      </w:r>
      <w:r w:rsidR="00A202EF">
        <w:t>van ondergrondse containers</w:t>
      </w:r>
      <w:r>
        <w:t xml:space="preserve"> (inclusief plaatsing en projectbegeleiding</w:t>
      </w:r>
      <w:r w:rsidR="00273FCC">
        <w:t xml:space="preserve"> bedraagt</w:t>
      </w:r>
      <w:r w:rsidR="00A202EF">
        <w:t xml:space="preserve"> </w:t>
      </w:r>
      <w:r w:rsidR="00D9128B">
        <w:t>€ 8.000 per stuk en voor een toegangs</w:t>
      </w:r>
      <w:r w:rsidR="00A202EF">
        <w:t>registrat</w:t>
      </w:r>
      <w:r w:rsidR="00D9128B">
        <w:t>ie-unit komt daar €1.000 bij.</w:t>
      </w:r>
      <w:r>
        <w:t xml:space="preserve"> Bovenstaande kosten zijn exclusief de kosten voor de locatiestudie en eventuele kosten voor vervuilde grond, bronbemaling of specifieke locatiegebonden knelpunten.</w:t>
      </w:r>
    </w:p>
    <w:p w14:paraId="2BBA4CDB" w14:textId="77777777" w:rsidR="00D9128B" w:rsidRDefault="00D9128B" w:rsidP="00DA76D0"/>
    <w:p w14:paraId="529426F6" w14:textId="678119BA" w:rsidR="00D9128B" w:rsidRDefault="00934BBD" w:rsidP="00DA76D0">
      <w:r>
        <w:t>De exploitatiekosten bestaan uit:</w:t>
      </w:r>
    </w:p>
    <w:p w14:paraId="63ECB15B" w14:textId="5EC4E902" w:rsidR="00D9128B" w:rsidRDefault="00D9128B" w:rsidP="004C1B9F">
      <w:pPr>
        <w:pStyle w:val="Lijstalinea"/>
        <w:numPr>
          <w:ilvl w:val="0"/>
          <w:numId w:val="15"/>
        </w:numPr>
      </w:pPr>
      <w:r>
        <w:t>kosten verzamelcontainers (huur of kapitaallasten plus lasten beheer en onderhoud);</w:t>
      </w:r>
    </w:p>
    <w:p w14:paraId="0A5CE70C" w14:textId="77777777" w:rsidR="00D9128B" w:rsidRDefault="00D9128B" w:rsidP="004C1B9F">
      <w:pPr>
        <w:pStyle w:val="Lijstalinea"/>
        <w:numPr>
          <w:ilvl w:val="0"/>
          <w:numId w:val="15"/>
        </w:numPr>
        <w:jc w:val="both"/>
      </w:pPr>
      <w:r>
        <w:t>ledigingskosten (inzet tractie- en personeelsuren);</w:t>
      </w:r>
    </w:p>
    <w:p w14:paraId="29187BEC" w14:textId="367D67F6" w:rsidR="00D9128B" w:rsidRDefault="00D9128B" w:rsidP="004C1B9F">
      <w:pPr>
        <w:pStyle w:val="Lijstalinea"/>
        <w:numPr>
          <w:ilvl w:val="0"/>
          <w:numId w:val="15"/>
        </w:numPr>
        <w:jc w:val="both"/>
      </w:pPr>
      <w:r>
        <w:t>kosten overs</w:t>
      </w:r>
      <w:r w:rsidR="00EA3175">
        <w:t>lag en transport naar verwerker;</w:t>
      </w:r>
    </w:p>
    <w:p w14:paraId="2B56C7EE" w14:textId="040A25F5" w:rsidR="00D9128B" w:rsidRDefault="00D9128B" w:rsidP="004C1B9F">
      <w:pPr>
        <w:pStyle w:val="Lijstalinea"/>
        <w:numPr>
          <w:ilvl w:val="0"/>
          <w:numId w:val="15"/>
        </w:numPr>
        <w:jc w:val="both"/>
      </w:pPr>
      <w:r>
        <w:t>eventueel aangevuld met kosten registratiebeheer (inclusief uitgifte luierpassen)</w:t>
      </w:r>
      <w:r w:rsidR="00EA3175">
        <w:t>.</w:t>
      </w:r>
    </w:p>
    <w:p w14:paraId="26324ECC" w14:textId="77777777" w:rsidR="00DA76D0" w:rsidRDefault="00DA76D0" w:rsidP="00DA76D0"/>
    <w:p w14:paraId="7D277DBC" w14:textId="77777777" w:rsidR="007623F5" w:rsidRDefault="007623F5" w:rsidP="00DA76D0"/>
    <w:p w14:paraId="639C2AAD" w14:textId="77777777" w:rsidR="001453E2" w:rsidRDefault="001453E2">
      <w:pPr>
        <w:rPr>
          <w:rFonts w:eastAsiaTheme="majorEastAsia" w:cstheme="majorBidi"/>
          <w:b/>
          <w:bCs/>
          <w:szCs w:val="26"/>
        </w:rPr>
      </w:pPr>
      <w:r>
        <w:br w:type="page"/>
      </w:r>
    </w:p>
    <w:p w14:paraId="0331BD28" w14:textId="25F28319" w:rsidR="00DA76D0" w:rsidRDefault="00DA76D0" w:rsidP="00DA76D0">
      <w:pPr>
        <w:pStyle w:val="Kop2"/>
      </w:pPr>
      <w:bookmarkStart w:id="12" w:name="_Toc397103685"/>
      <w:r>
        <w:t>Inzameling met zakken aan huis</w:t>
      </w:r>
      <w:bookmarkEnd w:id="12"/>
    </w:p>
    <w:p w14:paraId="648A4C00" w14:textId="77777777" w:rsidR="00DA76D0" w:rsidRDefault="00DA76D0" w:rsidP="00DA76D0"/>
    <w:p w14:paraId="6BC3DC29" w14:textId="0A9DE354" w:rsidR="002278AF" w:rsidRDefault="002278AF" w:rsidP="00DA76D0">
      <w:r>
        <w:t>Luierinzameling met zakken aan huis komt weinig voor. Het wordt gebruikt in gemeenten met bijzondere, intensief beleid om a</w:t>
      </w:r>
      <w:r w:rsidR="00140CD1">
        <w:t>fval te scheiden. Hieronder twee</w:t>
      </w:r>
      <w:r>
        <w:t xml:space="preserve"> voorbeelden:</w:t>
      </w:r>
    </w:p>
    <w:p w14:paraId="567CD31F" w14:textId="77777777" w:rsidR="00140CD1" w:rsidRDefault="00140CD1" w:rsidP="00140CD1"/>
    <w:tbl>
      <w:tblPr>
        <w:tblStyle w:val="Tabelraster"/>
        <w:tblW w:w="0" w:type="auto"/>
        <w:tblInd w:w="108" w:type="dxa"/>
        <w:tblLook w:val="04A0" w:firstRow="1" w:lastRow="0" w:firstColumn="1" w:lastColumn="0" w:noHBand="0" w:noVBand="1"/>
      </w:tblPr>
      <w:tblGrid>
        <w:gridCol w:w="9663"/>
      </w:tblGrid>
      <w:tr w:rsidR="00140CD1" w14:paraId="79C5073B" w14:textId="77777777" w:rsidTr="001453E2">
        <w:trPr>
          <w:cantSplit/>
          <w:trHeight w:val="3810"/>
        </w:trPr>
        <w:tc>
          <w:tcPr>
            <w:tcW w:w="9663" w:type="dxa"/>
          </w:tcPr>
          <w:p w14:paraId="0DBC2D99" w14:textId="2E2C80DF" w:rsidR="00140CD1" w:rsidRPr="00140CD1" w:rsidRDefault="00BA5A16" w:rsidP="00140CD1">
            <w:pPr>
              <w:rPr>
                <w:b/>
              </w:rPr>
            </w:pPr>
            <w:r>
              <w:rPr>
                <w:b/>
              </w:rPr>
              <w:t>g</w:t>
            </w:r>
            <w:r w:rsidR="00140CD1">
              <w:rPr>
                <w:b/>
              </w:rPr>
              <w:t>emeente Putten</w:t>
            </w:r>
          </w:p>
          <w:p w14:paraId="0C548BEF" w14:textId="77777777" w:rsidR="00140CD1" w:rsidRDefault="00140CD1" w:rsidP="004C1B9F">
            <w:pPr>
              <w:pStyle w:val="Lijstalinea"/>
              <w:numPr>
                <w:ilvl w:val="0"/>
                <w:numId w:val="8"/>
              </w:numPr>
            </w:pPr>
            <w:r>
              <w:t>De gemeente Putten hanteert het diftarsysteem voor restafval met de dure zak;</w:t>
            </w:r>
          </w:p>
          <w:p w14:paraId="2289137D" w14:textId="77777777" w:rsidR="00140CD1" w:rsidRDefault="00140CD1" w:rsidP="004C1B9F">
            <w:pPr>
              <w:pStyle w:val="Lijstalinea"/>
              <w:numPr>
                <w:ilvl w:val="0"/>
                <w:numId w:val="4"/>
              </w:numPr>
            </w:pPr>
            <w:r>
              <w:t>Mensen kunnen hun luiers wekelijks aan de weg aanbieden in speciale witte luierzakken van 10 liter;</w:t>
            </w:r>
          </w:p>
          <w:p w14:paraId="7FBD56B5" w14:textId="77777777" w:rsidR="00140CD1" w:rsidRDefault="00140CD1" w:rsidP="004C1B9F">
            <w:pPr>
              <w:pStyle w:val="Lijstalinea"/>
              <w:numPr>
                <w:ilvl w:val="0"/>
                <w:numId w:val="4"/>
              </w:numPr>
            </w:pPr>
            <w:r>
              <w:t>de gemeente verkoopt de luierzakken voor 10 cent per stuk;</w:t>
            </w:r>
          </w:p>
          <w:p w14:paraId="1DB455B7" w14:textId="77777777" w:rsidR="00140CD1" w:rsidRDefault="00140CD1" w:rsidP="004C1B9F">
            <w:pPr>
              <w:pStyle w:val="Lijstalinea"/>
              <w:numPr>
                <w:ilvl w:val="0"/>
                <w:numId w:val="4"/>
              </w:numPr>
            </w:pPr>
            <w:r>
              <w:t xml:space="preserve">Er wordt 5,3 kg/inw ingezameld. </w:t>
            </w:r>
          </w:p>
          <w:p w14:paraId="072DF830" w14:textId="41085519" w:rsidR="00140CD1" w:rsidRDefault="00140CD1" w:rsidP="004C1B9F">
            <w:pPr>
              <w:pStyle w:val="Lijstalinea"/>
              <w:numPr>
                <w:ilvl w:val="0"/>
                <w:numId w:val="4"/>
              </w:numPr>
            </w:pPr>
            <w:r>
              <w:t>De luiers worden wekelijks ingezameld. De ene week met het PMD en de andere week met het rest</w:t>
            </w:r>
            <w:r>
              <w:softHyphen/>
              <w:t xml:space="preserve">afval. Zolang er nog geen </w:t>
            </w:r>
            <w:proofErr w:type="spellStart"/>
            <w:r>
              <w:t>recyclingsmogelijkheid</w:t>
            </w:r>
            <w:proofErr w:type="spellEnd"/>
            <w:r>
              <w:t xml:space="preserve"> voor luiers is, worden de </w:t>
            </w:r>
            <w:r w:rsidR="001453E2">
              <w:t>luiers bij het restafval gedaan;</w:t>
            </w:r>
          </w:p>
          <w:p w14:paraId="42E6E002" w14:textId="7C58C42C" w:rsidR="001453E2" w:rsidRDefault="001453E2" w:rsidP="004C1B9F">
            <w:pPr>
              <w:pStyle w:val="Lijstalinea"/>
              <w:numPr>
                <w:ilvl w:val="0"/>
                <w:numId w:val="4"/>
              </w:numPr>
            </w:pPr>
            <w:r>
              <w:t>Putten verwacht extra hoge kosten voor overslag en transport als de luiers naar ARN in Nijmegen moeten worden afgevoerd.</w:t>
            </w:r>
          </w:p>
          <w:p w14:paraId="76D0D473" w14:textId="6C05A9A2" w:rsidR="00BA5A16" w:rsidRDefault="00BA5A16" w:rsidP="00BA5A16">
            <w:pPr>
              <w:pStyle w:val="Lijstalinea"/>
              <w:ind w:left="360"/>
            </w:pPr>
          </w:p>
          <w:p w14:paraId="40ED7DA7" w14:textId="224E73FE" w:rsidR="00140CD1" w:rsidRPr="002278AF" w:rsidRDefault="00250486" w:rsidP="00140CD1">
            <w:pPr>
              <w:rPr>
                <w:b/>
              </w:rPr>
            </w:pPr>
            <w:r>
              <w:rPr>
                <w:b/>
              </w:rPr>
              <w:t>p</w:t>
            </w:r>
            <w:r w:rsidR="00BA5A16">
              <w:rPr>
                <w:b/>
              </w:rPr>
              <w:t xml:space="preserve">ilot </w:t>
            </w:r>
            <w:r w:rsidR="00140CD1" w:rsidRPr="002278AF">
              <w:rPr>
                <w:b/>
              </w:rPr>
              <w:t>gemeente Waalre</w:t>
            </w:r>
          </w:p>
          <w:p w14:paraId="111D5E0E" w14:textId="54D8C888" w:rsidR="000F049D" w:rsidRDefault="000F049D" w:rsidP="004C1B9F">
            <w:pPr>
              <w:pStyle w:val="Lijstalinea"/>
              <w:numPr>
                <w:ilvl w:val="0"/>
                <w:numId w:val="17"/>
              </w:numPr>
            </w:pPr>
            <w:r>
              <w:t>Als pilot wordt In een wijk in Waalre het afval in deelstromen ingezameld</w:t>
            </w:r>
            <w:r w:rsidR="00BA5A16">
              <w:t xml:space="preserve"> met een zogenaamde afvalfiets. Dat is een elektrische fiets met speciale aanhanger;</w:t>
            </w:r>
          </w:p>
          <w:p w14:paraId="01DB9E64" w14:textId="46E45217" w:rsidR="00140CD1" w:rsidRDefault="00BA5A16" w:rsidP="00140CD1">
            <w:pPr>
              <w:pStyle w:val="Lijstalinea"/>
              <w:numPr>
                <w:ilvl w:val="0"/>
                <w:numId w:val="17"/>
              </w:numPr>
            </w:pPr>
            <w:r>
              <w:t>Twee keer per week rijdt de fietsende Roel rond om het afval, waaronder luiers gescheiden aan huis op te halen.</w:t>
            </w:r>
          </w:p>
          <w:p w14:paraId="082475BA" w14:textId="3A276A4A" w:rsidR="00140CD1" w:rsidRDefault="0034759B" w:rsidP="00140CD1">
            <w:r>
              <w:rPr>
                <w:rFonts w:ascii="Helvetica" w:hAnsi="Helvetica" w:cs="Helvetica"/>
                <w:noProof/>
                <w:color w:val="1A1A1A"/>
                <w:sz w:val="32"/>
                <w:szCs w:val="32"/>
                <w:lang w:val="en-US"/>
              </w:rPr>
              <w:drawing>
                <wp:anchor distT="0" distB="0" distL="114300" distR="114300" simplePos="0" relativeHeight="251661312" behindDoc="0" locked="0" layoutInCell="1" allowOverlap="1" wp14:anchorId="40A6208A" wp14:editId="4628A9C8">
                  <wp:simplePos x="0" y="0"/>
                  <wp:positionH relativeFrom="column">
                    <wp:posOffset>4160520</wp:posOffset>
                  </wp:positionH>
                  <wp:positionV relativeFrom="paragraph">
                    <wp:posOffset>-1207770</wp:posOffset>
                  </wp:positionV>
                  <wp:extent cx="1714500" cy="1288415"/>
                  <wp:effectExtent l="0" t="0" r="12700" b="698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88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16B35826" w14:textId="77777777" w:rsidR="00140CD1" w:rsidRDefault="00140CD1" w:rsidP="00140CD1"/>
    <w:p w14:paraId="4EC719E0" w14:textId="77777777" w:rsidR="002278AF" w:rsidRDefault="002278AF" w:rsidP="00DA76D0"/>
    <w:p w14:paraId="794DC999" w14:textId="73178181" w:rsidR="0034759B" w:rsidRDefault="0034759B">
      <w:pPr>
        <w:rPr>
          <w:rFonts w:eastAsiaTheme="majorEastAsia" w:cstheme="majorBidi"/>
          <w:b/>
          <w:bCs/>
          <w:szCs w:val="26"/>
        </w:rPr>
      </w:pPr>
    </w:p>
    <w:p w14:paraId="2959247E" w14:textId="55C0551A" w:rsidR="00DA76D0" w:rsidRDefault="00DA76D0" w:rsidP="00DA76D0">
      <w:pPr>
        <w:pStyle w:val="Kop2"/>
      </w:pPr>
      <w:bookmarkStart w:id="13" w:name="_Toc397103686"/>
      <w:r>
        <w:t xml:space="preserve">Inzameling met </w:t>
      </w:r>
      <w:r w:rsidR="00934BBD">
        <w:t>minicontainers aan huis</w:t>
      </w:r>
      <w:bookmarkEnd w:id="13"/>
    </w:p>
    <w:p w14:paraId="70C3F9F5" w14:textId="4E8DB32A" w:rsidR="00DA76D0" w:rsidRDefault="0034759B" w:rsidP="00DA76D0">
      <w:r>
        <w:rPr>
          <w:noProof/>
          <w:sz w:val="22"/>
          <w:szCs w:val="22"/>
        </w:rPr>
        <w:drawing>
          <wp:anchor distT="0" distB="0" distL="114300" distR="114300" simplePos="0" relativeHeight="251662336" behindDoc="0" locked="0" layoutInCell="1" allowOverlap="1" wp14:anchorId="6F30DC9B" wp14:editId="2D1F419A">
            <wp:simplePos x="0" y="0"/>
            <wp:positionH relativeFrom="column">
              <wp:posOffset>4914900</wp:posOffset>
            </wp:positionH>
            <wp:positionV relativeFrom="paragraph">
              <wp:posOffset>82550</wp:posOffset>
            </wp:positionV>
            <wp:extent cx="1100455" cy="1594485"/>
            <wp:effectExtent l="0" t="0" r="0" b="571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druk 2018-07-29 16.17.57.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100455" cy="15944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3BE7AA" w14:textId="39509BB6" w:rsidR="00934BBD" w:rsidRDefault="00934BBD" w:rsidP="00934BBD">
      <w:r>
        <w:t>Luiers kunnen ook aan huis worden ingezameld met speciale luier-min</w:t>
      </w:r>
      <w:r w:rsidR="00BA5A16">
        <w:t xml:space="preserve">icontainers (gezien het gewicht relatief kleine van 80 of 140 </w:t>
      </w:r>
      <w:r>
        <w:t xml:space="preserve">liter). Deze methode is </w:t>
      </w:r>
      <w:r w:rsidR="00BA5A16">
        <w:t xml:space="preserve">niet </w:t>
      </w:r>
      <w:r>
        <w:t xml:space="preserve">in </w:t>
      </w:r>
      <w:r w:rsidR="00BA5A16">
        <w:t xml:space="preserve">Nederland aangetroffen, maar wel in </w:t>
      </w:r>
      <w:r>
        <w:t>enkele Duitse en Oostenrijkse (</w:t>
      </w:r>
      <w:r w:rsidR="00BA5A16">
        <w:t xml:space="preserve">diftar-)gemeenten aangetroffen, niet in Nederland. In het Oostenrijkse </w:t>
      </w:r>
      <w:proofErr w:type="spellStart"/>
      <w:r w:rsidR="00BA5A16">
        <w:t>Klosterneuburg</w:t>
      </w:r>
      <w:proofErr w:type="spellEnd"/>
      <w:r w:rsidR="00BA5A16">
        <w:t xml:space="preserve"> wordt zo’n </w:t>
      </w:r>
      <w:r>
        <w:t xml:space="preserve">minicontainer kosteloos ter beschikking gesteld en in </w:t>
      </w:r>
      <w:r w:rsidR="00BA5A16">
        <w:t xml:space="preserve">de regio Koblenz moeten gemeenten </w:t>
      </w:r>
      <w:r>
        <w:t>een gereduceerd diftar-tarief betalen.</w:t>
      </w:r>
    </w:p>
    <w:p w14:paraId="072C71CD" w14:textId="77777777" w:rsidR="00934BBD" w:rsidRDefault="00934BBD" w:rsidP="00DA76D0"/>
    <w:p w14:paraId="28A30999" w14:textId="77B571FA" w:rsidR="00BA5A16" w:rsidRDefault="00934BBD" w:rsidP="00DA76D0">
      <w:r>
        <w:t xml:space="preserve">De </w:t>
      </w:r>
      <w:r w:rsidR="00BA5A16">
        <w:t xml:space="preserve">gemeente </w:t>
      </w:r>
      <w:proofErr w:type="spellStart"/>
      <w:r w:rsidR="00BA5A16">
        <w:t>Klosterneuburg</w:t>
      </w:r>
      <w:proofErr w:type="spellEnd"/>
      <w:r w:rsidR="00BA5A16">
        <w:t xml:space="preserve"> (25.500 inwoners, circa 11</w:t>
      </w:r>
      <w:r w:rsidR="001453E2">
        <w:t>.</w:t>
      </w:r>
      <w:r w:rsidR="00BA5A16">
        <w:t>500 aansluitingen) geeft dat 536 luiercontainers zijn uitgezet. Dat geeft een aansluitingspercentage van een 4,7%. Een kwart hiervan is voor huishoudens incontinente volwassenen (</w:t>
      </w:r>
      <w:proofErr w:type="spellStart"/>
      <w:r w:rsidR="00BA5A16">
        <w:t>Plegefälle</w:t>
      </w:r>
      <w:proofErr w:type="spellEnd"/>
      <w:r w:rsidR="00BA5A16">
        <w:t>) en driekwart voor huishoudens met baby’s.</w:t>
      </w:r>
    </w:p>
    <w:p w14:paraId="41EEACAF" w14:textId="77777777" w:rsidR="00BA5A16" w:rsidRDefault="00BA5A16" w:rsidP="00DA76D0"/>
    <w:p w14:paraId="23C5A8E1" w14:textId="44B9205B" w:rsidR="00934BBD" w:rsidRDefault="00BA5A16" w:rsidP="00DA76D0">
      <w:r>
        <w:t xml:space="preserve">De </w:t>
      </w:r>
      <w:r w:rsidR="00250486">
        <w:t xml:space="preserve">aanschafkosten van minicontainers bedragen ongeveer € 35 per minicontainer (inclusief plaatsing en adresregistratie). De </w:t>
      </w:r>
      <w:r>
        <w:t>inzamel</w:t>
      </w:r>
      <w:r w:rsidR="00934BBD">
        <w:t xml:space="preserve">kosten met minicontainers </w:t>
      </w:r>
      <w:r w:rsidR="00140CD1">
        <w:t xml:space="preserve">zijn vergelijkbaar met </w:t>
      </w:r>
      <w:r w:rsidR="00934BBD">
        <w:t>de kosten van de inzameling met zakken.</w:t>
      </w:r>
    </w:p>
    <w:p w14:paraId="4F168011" w14:textId="77777777" w:rsidR="00934BBD" w:rsidRDefault="00934BBD" w:rsidP="00DA76D0"/>
    <w:p w14:paraId="5017424D" w14:textId="77777777" w:rsidR="00D90E7F" w:rsidRPr="00DA76D0" w:rsidRDefault="00D90E7F" w:rsidP="00DA76D0"/>
    <w:p w14:paraId="57E6E620" w14:textId="3D9BBDA6" w:rsidR="00D90E7F" w:rsidRDefault="00D90E7F" w:rsidP="00D90E7F">
      <w:pPr>
        <w:pStyle w:val="Kop2"/>
      </w:pPr>
      <w:bookmarkStart w:id="14" w:name="_Toc397103687"/>
      <w:r>
        <w:t>Alternatief: selectieve inzameling bij luiergezinnen met nascheiding</w:t>
      </w:r>
      <w:bookmarkEnd w:id="14"/>
    </w:p>
    <w:p w14:paraId="6C4AD1B8" w14:textId="77777777" w:rsidR="00F36E95" w:rsidRDefault="00F36E95" w:rsidP="002A792A">
      <w:pPr>
        <w:pStyle w:val="Default"/>
        <w:rPr>
          <w:rFonts w:ascii="Arial" w:hAnsi="Arial"/>
          <w:sz w:val="20"/>
          <w:szCs w:val="20"/>
          <w:lang w:val="nl-NL"/>
        </w:rPr>
      </w:pPr>
    </w:p>
    <w:p w14:paraId="34035457" w14:textId="77777777" w:rsidR="00D90E7F" w:rsidRDefault="00D90E7F" w:rsidP="00D90E7F">
      <w:r>
        <w:t>Slechts een beperkt deel van de huisaansluitingen produceert luierafval. Grofweg gaat het om 5% van de Nederlandse gezinnen: 3% van de populatie heeft luierdragende kinderen plus een onbekend percentage van gezinnen met incontinente volwassenen. In deze “luiergezinnen” bestaat het restafval voor meer dan 50% uit luiers, terwijl het restafval bij niet-luier-gezinnen helemaal geen luiers bevat.</w:t>
      </w:r>
    </w:p>
    <w:p w14:paraId="7EC76F76" w14:textId="77777777" w:rsidR="00D90E7F" w:rsidRDefault="00D90E7F" w:rsidP="00D90E7F"/>
    <w:p w14:paraId="440BEFC0" w14:textId="77777777" w:rsidR="00D90E7F" w:rsidRDefault="00D90E7F" w:rsidP="00D90E7F">
      <w:r>
        <w:t>De methode selectieve inzameling met nascheiding houdt het volgende in:</w:t>
      </w:r>
    </w:p>
    <w:p w14:paraId="18F96DF2" w14:textId="77777777" w:rsidR="00D90E7F" w:rsidRDefault="00D90E7F" w:rsidP="004C1B9F">
      <w:pPr>
        <w:pStyle w:val="Lijstalinea"/>
        <w:numPr>
          <w:ilvl w:val="0"/>
          <w:numId w:val="16"/>
        </w:numPr>
      </w:pPr>
      <w:r>
        <w:t xml:space="preserve">bij gezinnen met luierdragers wordt de minicontainer voor restafval aangepast tot een minicontainer voor </w:t>
      </w:r>
      <w:proofErr w:type="spellStart"/>
      <w:r>
        <w:t>luiers+restafval</w:t>
      </w:r>
      <w:proofErr w:type="spellEnd"/>
      <w:r>
        <w:t>. Dat kan door een andere kleur deksel te gebruiken of de container te voorzien van een duidelijke sticker. Dat hoeft alleen bij de gezinnen met luierdragers. Dus bij ongeveer 5% van de populatie.</w:t>
      </w:r>
    </w:p>
    <w:p w14:paraId="33FBA48C" w14:textId="77777777" w:rsidR="00D90E7F" w:rsidRDefault="00D90E7F" w:rsidP="004C1B9F">
      <w:pPr>
        <w:pStyle w:val="Lijstalinea"/>
        <w:numPr>
          <w:ilvl w:val="0"/>
          <w:numId w:val="16"/>
        </w:numPr>
      </w:pPr>
      <w:r>
        <w:t>deze minicontainers worden met een apart voertuig ingezameld en vervolgens worden de luiers in een nascheidingsfabriek van het overige restafval gescheiden.</w:t>
      </w:r>
    </w:p>
    <w:p w14:paraId="57E45B36" w14:textId="77777777" w:rsidR="00D90E7F" w:rsidRDefault="00D90E7F" w:rsidP="00D90E7F"/>
    <w:p w14:paraId="6E8C03FA" w14:textId="07E6A3E0" w:rsidR="00D90E7F" w:rsidRDefault="00D90E7F" w:rsidP="00D90E7F">
      <w:r>
        <w:t xml:space="preserve">Nadeel van deze methode is dat er door de extra inzamelronde sprake is van extra inzamelkosten. Daar staat als voordeel tegenover dat de nascheiding van luiers uit het gecombineerde luier- en restafval doelmatiger kan worden uitgevoerd dan wanneer al het restafval moet worden nagescheiden. Door de selectieve inzameling is de luierdichtheid in het restafval immers al flink verhoogd. Daardoor hoeft het afval van slechts 5% van de populatie door de scheidingsfabriek te worden verwerkt. Omdat de hoeveelheid </w:t>
      </w:r>
      <w:r w:rsidR="001453E2">
        <w:t xml:space="preserve">restafval plus </w:t>
      </w:r>
      <w:r>
        <w:t>luiers in een luiergezin ongeveer 2x groter is dan bij andere gezinnen, zal er dan zo’n 10% van het restafval door de nascheidingsfabriek moeten worden verwerkt.</w:t>
      </w:r>
    </w:p>
    <w:p w14:paraId="0C81741A" w14:textId="77777777" w:rsidR="00D90E7F" w:rsidRDefault="00D90E7F" w:rsidP="00D90E7F"/>
    <w:p w14:paraId="5D4FBAAC" w14:textId="77777777" w:rsidR="00D90E7F" w:rsidRDefault="00D90E7F" w:rsidP="00D90E7F">
      <w:r>
        <w:t>Nader onderzoek is nodig om te bepalen of deze methode doelmatiger is dan andere methoden.</w:t>
      </w:r>
    </w:p>
    <w:p w14:paraId="32B2C040" w14:textId="77777777" w:rsidR="003C768B" w:rsidRDefault="003C768B" w:rsidP="003C768B"/>
    <w:p w14:paraId="35FC5DE4" w14:textId="36297B41" w:rsidR="005554A5" w:rsidRDefault="005554A5" w:rsidP="00DA76D0">
      <w:pPr>
        <w:rPr>
          <w:lang w:val="en-US"/>
        </w:rPr>
      </w:pPr>
    </w:p>
    <w:p w14:paraId="38D4E470" w14:textId="24C546F1" w:rsidR="009E5AE2" w:rsidRDefault="009E5AE2" w:rsidP="009E5AE2">
      <w:pPr>
        <w:pStyle w:val="Kop1"/>
      </w:pPr>
      <w:bookmarkStart w:id="15" w:name="_Toc397103688"/>
      <w:r>
        <w:t>Dataset</w:t>
      </w:r>
      <w:r w:rsidR="00896544">
        <w:t xml:space="preserve"> luierinzameling</w:t>
      </w:r>
      <w:bookmarkEnd w:id="15"/>
    </w:p>
    <w:p w14:paraId="2D33D256" w14:textId="77777777" w:rsidR="009E5AE2" w:rsidRDefault="009E5AE2" w:rsidP="009E5AE2"/>
    <w:p w14:paraId="21B46FF4" w14:textId="18CF2182" w:rsidR="00835427" w:rsidRDefault="005554A5" w:rsidP="009E5AE2">
      <w:r>
        <w:t xml:space="preserve">Ten behoeve van dit onderzoek </w:t>
      </w:r>
      <w:r w:rsidR="00835427">
        <w:t xml:space="preserve">is een dataset </w:t>
      </w:r>
      <w:r w:rsidR="00896544">
        <w:t xml:space="preserve">opgesteld </w:t>
      </w:r>
      <w:r w:rsidR="00835427">
        <w:t>met informatie van de gemeenten die luiers inzamelen. Van alle luier</w:t>
      </w:r>
      <w:r w:rsidR="00896544">
        <w:t xml:space="preserve">inzamelende </w:t>
      </w:r>
      <w:r w:rsidR="00835427">
        <w:t>gemeenten (63 stuks in 2016) zijn de tonnages en kg/inw weergegeven en of sprake is van diftar.</w:t>
      </w:r>
      <w:r w:rsidR="00896544">
        <w:t xml:space="preserve"> Ook is per gemeente aangeven wat het tariefsysteem is, hoe groot de populatie kinderen van leeftijd 0, 1 en 2 jaar is (als schatting van de populatie luierdragende kinderen)</w:t>
      </w:r>
    </w:p>
    <w:p w14:paraId="786A1045" w14:textId="1A7AACC8" w:rsidR="00896544" w:rsidRDefault="00835427" w:rsidP="009E5AE2">
      <w:r>
        <w:t>Van 18 gemeenten is informatie over 2017 toeg</w:t>
      </w:r>
      <w:r w:rsidR="00896544">
        <w:t>evoegd: nadere beleidsstrategie en</w:t>
      </w:r>
      <w:r>
        <w:t xml:space="preserve"> aa</w:t>
      </w:r>
      <w:r w:rsidR="00896544">
        <w:t>ntal containers.</w:t>
      </w:r>
    </w:p>
    <w:p w14:paraId="0895C94F" w14:textId="4800EFFD" w:rsidR="00835427" w:rsidRDefault="00835427" w:rsidP="009E5AE2"/>
    <w:p w14:paraId="78F48646" w14:textId="647C47FD" w:rsidR="009E5AE2" w:rsidRDefault="00896544" w:rsidP="009E5AE2">
      <w:r>
        <w:t>Er is g</w:t>
      </w:r>
      <w:r w:rsidR="009E5AE2">
        <w:t>ebruik gemaakt van de volgende datasets:</w:t>
      </w:r>
    </w:p>
    <w:p w14:paraId="15E60CBF" w14:textId="5168CB77" w:rsidR="009E5AE2" w:rsidRDefault="00825D85" w:rsidP="004C1B9F">
      <w:pPr>
        <w:pStyle w:val="Lijstalinea"/>
        <w:numPr>
          <w:ilvl w:val="0"/>
          <w:numId w:val="9"/>
        </w:numPr>
      </w:pPr>
      <w:r>
        <w:t xml:space="preserve">per gemeente </w:t>
      </w:r>
      <w:r w:rsidR="006605AC">
        <w:t>2015 en 2016</w:t>
      </w:r>
      <w:r>
        <w:t xml:space="preserve"> van </w:t>
      </w:r>
      <w:r w:rsidR="009E5AE2">
        <w:t>CBS</w:t>
      </w:r>
      <w:r w:rsidR="006605AC">
        <w:t xml:space="preserve"> (alle gemeenten)</w:t>
      </w:r>
      <w:r w:rsidR="009E5AE2">
        <w:t xml:space="preserve"> </w:t>
      </w:r>
      <w:r>
        <w:t xml:space="preserve">tonnage en kg/inw (rest en luiers), populatie (totaal, luierdragers 0, 1 en 2 jaar), stedelijkheid, </w:t>
      </w:r>
      <w:proofErr w:type="spellStart"/>
      <w:r w:rsidR="001A6343">
        <w:t>bevolkingsdichtheid</w:t>
      </w:r>
      <w:r>
        <w:t>gemiddelde</w:t>
      </w:r>
      <w:proofErr w:type="spellEnd"/>
      <w:r>
        <w:t xml:space="preserve"> huishoudgrootte, aantal huishoudens</w:t>
      </w:r>
    </w:p>
    <w:p w14:paraId="6ABF57F8" w14:textId="6F4332B2" w:rsidR="006605AC" w:rsidRDefault="006605AC" w:rsidP="004C1B9F">
      <w:pPr>
        <w:pStyle w:val="Lijstalinea"/>
        <w:numPr>
          <w:ilvl w:val="0"/>
          <w:numId w:val="9"/>
        </w:numPr>
      </w:pPr>
      <w:r>
        <w:t>per gemeente 2015 en 2016 van R</w:t>
      </w:r>
      <w:r w:rsidR="005554A5">
        <w:t>ijkswaterstaat</w:t>
      </w:r>
      <w:r>
        <w:t xml:space="preserve"> (alle gemeenten): tariefsysteem</w:t>
      </w:r>
      <w:r w:rsidR="00896544">
        <w:t>;</w:t>
      </w:r>
    </w:p>
    <w:p w14:paraId="13449653" w14:textId="7FFCBFC9" w:rsidR="00931A3F" w:rsidRDefault="002C1404" w:rsidP="004C1B9F">
      <w:pPr>
        <w:pStyle w:val="Lijstalinea"/>
        <w:numPr>
          <w:ilvl w:val="0"/>
          <w:numId w:val="9"/>
        </w:numPr>
      </w:pPr>
      <w:r>
        <w:t>eigen gegevens over 2017</w:t>
      </w:r>
      <w:r w:rsidR="006605AC">
        <w:t xml:space="preserve"> (niet alle gemeenten)</w:t>
      </w:r>
      <w:r>
        <w:t>:</w:t>
      </w:r>
      <w:r w:rsidR="00825D85">
        <w:t xml:space="preserve"> </w:t>
      </w:r>
      <w:r>
        <w:t xml:space="preserve"> tonnage en kg/inw (rest en luiers), luierkosten, aantal containers</w:t>
      </w:r>
      <w:r w:rsidR="00896544">
        <w:t>;</w:t>
      </w:r>
    </w:p>
    <w:p w14:paraId="2A0D5826" w14:textId="1E567C3B" w:rsidR="00835427" w:rsidRDefault="006605AC" w:rsidP="004C1B9F">
      <w:pPr>
        <w:pStyle w:val="Lijstalinea"/>
        <w:numPr>
          <w:ilvl w:val="0"/>
          <w:numId w:val="9"/>
        </w:numPr>
      </w:pPr>
      <w:r>
        <w:t xml:space="preserve">eigen gegevens over 2017 (niet alle gemeenten): </w:t>
      </w:r>
      <w:r w:rsidR="00896544">
        <w:t xml:space="preserve">beleidsstrategie, zoals </w:t>
      </w:r>
      <w:r>
        <w:t>diftar, omgekeerd inzamelen,</w:t>
      </w:r>
      <w:r w:rsidR="00896544">
        <w:t xml:space="preserve"> frequentieverlaging restafval en </w:t>
      </w:r>
      <w:r>
        <w:t>nascheiding</w:t>
      </w:r>
      <w:r w:rsidR="00896544">
        <w:t>;</w:t>
      </w:r>
    </w:p>
    <w:p w14:paraId="0EE2B258" w14:textId="5B16368A" w:rsidR="00896544" w:rsidRDefault="00896544" w:rsidP="004C1B9F">
      <w:pPr>
        <w:pStyle w:val="Lijstalinea"/>
        <w:numPr>
          <w:ilvl w:val="0"/>
          <w:numId w:val="9"/>
        </w:numPr>
      </w:pPr>
      <w:r>
        <w:t>opgevraagde en van internet opgezochte informatie van gemeenten: aantal containers.</w:t>
      </w:r>
    </w:p>
    <w:p w14:paraId="4947BBED" w14:textId="77777777" w:rsidR="00931A3F" w:rsidRDefault="00931A3F" w:rsidP="00931A3F">
      <w:pPr>
        <w:pStyle w:val="Default"/>
        <w:rPr>
          <w:sz w:val="22"/>
          <w:szCs w:val="22"/>
          <w:lang w:val="nl-NL"/>
        </w:rPr>
      </w:pPr>
    </w:p>
    <w:p w14:paraId="5305877B" w14:textId="77777777" w:rsidR="002C1404" w:rsidRDefault="002C1404" w:rsidP="00931A3F">
      <w:pPr>
        <w:pStyle w:val="Default"/>
        <w:rPr>
          <w:sz w:val="22"/>
          <w:szCs w:val="22"/>
          <w:lang w:val="nl-NL"/>
        </w:rPr>
      </w:pPr>
    </w:p>
    <w:p w14:paraId="72CFF4CC" w14:textId="27D8A5D9" w:rsidR="00C25671" w:rsidRDefault="00C25671" w:rsidP="00C25671">
      <w:pPr>
        <w:pStyle w:val="Kop1"/>
      </w:pPr>
      <w:bookmarkStart w:id="16" w:name="_Toc397103689"/>
      <w:r>
        <w:t>Kosten luierinzameling</w:t>
      </w:r>
      <w:bookmarkEnd w:id="16"/>
    </w:p>
    <w:p w14:paraId="2EEF27DA" w14:textId="77777777" w:rsidR="00C25671" w:rsidRPr="00C25671" w:rsidRDefault="00C25671" w:rsidP="002A792A">
      <w:pPr>
        <w:pStyle w:val="Default"/>
        <w:rPr>
          <w:rFonts w:ascii="Arial" w:hAnsi="Arial" w:cs="Arial"/>
          <w:sz w:val="20"/>
          <w:szCs w:val="20"/>
          <w:lang w:val="nl-NL"/>
        </w:rPr>
      </w:pPr>
    </w:p>
    <w:p w14:paraId="266A9CEB" w14:textId="76257052" w:rsidR="001A6343" w:rsidRDefault="004C1B9F" w:rsidP="002A792A">
      <w:pPr>
        <w:pStyle w:val="Default"/>
        <w:rPr>
          <w:rFonts w:ascii="Arial" w:hAnsi="Arial" w:cs="Arial"/>
          <w:sz w:val="20"/>
          <w:szCs w:val="20"/>
          <w:lang w:val="nl-NL"/>
        </w:rPr>
      </w:pPr>
      <w:r>
        <w:rPr>
          <w:rFonts w:ascii="Arial" w:hAnsi="Arial" w:cs="Arial"/>
          <w:sz w:val="20"/>
          <w:szCs w:val="20"/>
          <w:lang w:val="nl-NL"/>
        </w:rPr>
        <w:t xml:space="preserve">De kosten van luierinzameling bij gemeenten is niet overal scherp bekend. </w:t>
      </w:r>
      <w:r w:rsidR="00E04899" w:rsidRPr="00C25671">
        <w:rPr>
          <w:rFonts w:ascii="Arial" w:hAnsi="Arial" w:cs="Arial"/>
          <w:sz w:val="20"/>
          <w:szCs w:val="20"/>
          <w:lang w:val="nl-NL"/>
        </w:rPr>
        <w:t xml:space="preserve">Dat komt omdat </w:t>
      </w:r>
      <w:r>
        <w:rPr>
          <w:rFonts w:ascii="Arial" w:hAnsi="Arial" w:cs="Arial"/>
          <w:sz w:val="20"/>
          <w:szCs w:val="20"/>
          <w:lang w:val="nl-NL"/>
        </w:rPr>
        <w:t>bij de kostenopgave ook rekening moet worden gehouden met welke kosten er wel en niet in zijn meegenomen. Vaak</w:t>
      </w:r>
      <w:r w:rsidR="00896544">
        <w:rPr>
          <w:rFonts w:ascii="Arial" w:hAnsi="Arial" w:cs="Arial"/>
          <w:sz w:val="20"/>
          <w:szCs w:val="20"/>
          <w:lang w:val="nl-NL"/>
        </w:rPr>
        <w:t xml:space="preserve"> zijn de eenmalige p</w:t>
      </w:r>
      <w:r>
        <w:rPr>
          <w:rFonts w:ascii="Arial" w:hAnsi="Arial" w:cs="Arial"/>
          <w:sz w:val="20"/>
          <w:szCs w:val="20"/>
          <w:lang w:val="nl-NL"/>
        </w:rPr>
        <w:t xml:space="preserve">rojectkosten apart verrekend, maar </w:t>
      </w:r>
      <w:r w:rsidR="00896544">
        <w:rPr>
          <w:rFonts w:ascii="Arial" w:hAnsi="Arial" w:cs="Arial"/>
          <w:sz w:val="20"/>
          <w:szCs w:val="20"/>
          <w:lang w:val="nl-NL"/>
        </w:rPr>
        <w:t xml:space="preserve">soms zijn die </w:t>
      </w:r>
      <w:r>
        <w:rPr>
          <w:rFonts w:ascii="Arial" w:hAnsi="Arial" w:cs="Arial"/>
          <w:sz w:val="20"/>
          <w:szCs w:val="20"/>
          <w:lang w:val="nl-NL"/>
        </w:rPr>
        <w:t xml:space="preserve">ook </w:t>
      </w:r>
      <w:r w:rsidR="00896544">
        <w:rPr>
          <w:rFonts w:ascii="Arial" w:hAnsi="Arial" w:cs="Arial"/>
          <w:sz w:val="20"/>
          <w:szCs w:val="20"/>
          <w:lang w:val="nl-NL"/>
        </w:rPr>
        <w:t xml:space="preserve">in de jaarkosten versleuteld. </w:t>
      </w:r>
      <w:r>
        <w:rPr>
          <w:rFonts w:ascii="Arial" w:hAnsi="Arial" w:cs="Arial"/>
          <w:sz w:val="20"/>
          <w:szCs w:val="20"/>
          <w:lang w:val="nl-NL"/>
        </w:rPr>
        <w:t>Daarnaast is vaak een all-in bedrag met een inzamelaar afgesproken voor containers, inzameling en verwerking. Verder</w:t>
      </w:r>
      <w:r w:rsidR="00E04899" w:rsidRPr="00C25671">
        <w:rPr>
          <w:rFonts w:ascii="Arial" w:hAnsi="Arial" w:cs="Arial"/>
          <w:sz w:val="20"/>
          <w:szCs w:val="20"/>
          <w:lang w:val="nl-NL"/>
        </w:rPr>
        <w:t xml:space="preserve"> is vaak sprake van </w:t>
      </w:r>
      <w:r w:rsidR="001A6343">
        <w:rPr>
          <w:rFonts w:ascii="Arial" w:hAnsi="Arial" w:cs="Arial"/>
          <w:sz w:val="20"/>
          <w:szCs w:val="20"/>
          <w:lang w:val="nl-NL"/>
        </w:rPr>
        <w:t>onvolledige vrachten. Dat speelt in kleine gemeenten met een beperkt aantal te legen containers, maar ook bij pilots of in een opbouwfase waarin nog geen sprake is van een efficiënte inzamelplanning.</w:t>
      </w:r>
      <w:r>
        <w:rPr>
          <w:rFonts w:ascii="Arial" w:hAnsi="Arial" w:cs="Arial"/>
          <w:sz w:val="20"/>
          <w:szCs w:val="20"/>
          <w:lang w:val="nl-NL"/>
        </w:rPr>
        <w:t xml:space="preserve"> Ten slotte speelt ook het transport naar de verwerker of de overslag een rol in de hoogte van de kosten. </w:t>
      </w:r>
    </w:p>
    <w:p w14:paraId="7E3738DA" w14:textId="77777777" w:rsidR="00896544" w:rsidRDefault="00896544" w:rsidP="002A792A">
      <w:pPr>
        <w:pStyle w:val="Default"/>
        <w:rPr>
          <w:rFonts w:ascii="Arial" w:hAnsi="Arial" w:cs="Arial"/>
          <w:sz w:val="20"/>
          <w:szCs w:val="20"/>
          <w:lang w:val="nl-NL"/>
        </w:rPr>
      </w:pPr>
    </w:p>
    <w:p w14:paraId="278CF28A" w14:textId="081771FD" w:rsidR="00896544" w:rsidRDefault="00896544" w:rsidP="002A792A">
      <w:pPr>
        <w:pStyle w:val="Default"/>
        <w:rPr>
          <w:rFonts w:ascii="Arial" w:hAnsi="Arial" w:cs="Arial"/>
          <w:sz w:val="20"/>
          <w:szCs w:val="20"/>
          <w:lang w:val="nl-NL"/>
        </w:rPr>
      </w:pPr>
      <w:r>
        <w:rPr>
          <w:rFonts w:ascii="Arial" w:hAnsi="Arial" w:cs="Arial"/>
          <w:sz w:val="20"/>
          <w:szCs w:val="20"/>
          <w:lang w:val="nl-NL"/>
        </w:rPr>
        <w:t xml:space="preserve">Om toch een goede kosteninschatting te </w:t>
      </w:r>
      <w:r w:rsidR="007059D1">
        <w:rPr>
          <w:rFonts w:ascii="Arial" w:hAnsi="Arial" w:cs="Arial"/>
          <w:sz w:val="20"/>
          <w:szCs w:val="20"/>
          <w:lang w:val="nl-NL"/>
        </w:rPr>
        <w:t>krijgen</w:t>
      </w:r>
      <w:r>
        <w:rPr>
          <w:rFonts w:ascii="Arial" w:hAnsi="Arial" w:cs="Arial"/>
          <w:sz w:val="20"/>
          <w:szCs w:val="20"/>
          <w:lang w:val="nl-NL"/>
        </w:rPr>
        <w:t xml:space="preserve">, is </w:t>
      </w:r>
      <w:r w:rsidR="007059D1">
        <w:rPr>
          <w:rFonts w:ascii="Arial" w:hAnsi="Arial" w:cs="Arial"/>
          <w:sz w:val="20"/>
          <w:szCs w:val="20"/>
          <w:lang w:val="nl-NL"/>
        </w:rPr>
        <w:t>per inzamelmethode een model-</w:t>
      </w:r>
      <w:proofErr w:type="spellStart"/>
      <w:r w:rsidR="007059D1">
        <w:rPr>
          <w:rFonts w:ascii="Arial" w:hAnsi="Arial" w:cs="Arial"/>
          <w:sz w:val="20"/>
          <w:szCs w:val="20"/>
          <w:lang w:val="nl-NL"/>
        </w:rPr>
        <w:t>businesscase</w:t>
      </w:r>
      <w:proofErr w:type="spellEnd"/>
      <w:r w:rsidR="007059D1">
        <w:rPr>
          <w:rFonts w:ascii="Arial" w:hAnsi="Arial" w:cs="Arial"/>
          <w:sz w:val="20"/>
          <w:szCs w:val="20"/>
          <w:lang w:val="nl-NL"/>
        </w:rPr>
        <w:t xml:space="preserve"> gemaakt. Hiervoor is gebruik gemaakt van opgevraagde detailinformatie van een </w:t>
      </w:r>
      <w:r>
        <w:rPr>
          <w:rFonts w:ascii="Arial" w:hAnsi="Arial" w:cs="Arial"/>
          <w:sz w:val="20"/>
          <w:szCs w:val="20"/>
          <w:lang w:val="nl-NL"/>
        </w:rPr>
        <w:t xml:space="preserve">aantal representatieve </w:t>
      </w:r>
      <w:r w:rsidR="007059D1">
        <w:rPr>
          <w:rFonts w:ascii="Arial" w:hAnsi="Arial" w:cs="Arial"/>
          <w:sz w:val="20"/>
          <w:szCs w:val="20"/>
          <w:lang w:val="nl-NL"/>
        </w:rPr>
        <w:t xml:space="preserve">luierinzamelende </w:t>
      </w:r>
      <w:r w:rsidR="00A52F1D">
        <w:rPr>
          <w:rFonts w:ascii="Arial" w:hAnsi="Arial" w:cs="Arial"/>
          <w:sz w:val="20"/>
          <w:szCs w:val="20"/>
          <w:lang w:val="nl-NL"/>
        </w:rPr>
        <w:t>gemeenten, aangevuld met</w:t>
      </w:r>
      <w:r w:rsidR="007059D1">
        <w:rPr>
          <w:rFonts w:ascii="Arial" w:hAnsi="Arial" w:cs="Arial"/>
          <w:sz w:val="20"/>
          <w:szCs w:val="20"/>
          <w:lang w:val="nl-NL"/>
        </w:rPr>
        <w:t xml:space="preserve"> kostengegevens van recente aanbestedingen.</w:t>
      </w:r>
    </w:p>
    <w:p w14:paraId="026F0272" w14:textId="77777777" w:rsidR="007059D1" w:rsidRDefault="007059D1" w:rsidP="002A792A">
      <w:pPr>
        <w:pStyle w:val="Default"/>
        <w:rPr>
          <w:rFonts w:ascii="Arial" w:hAnsi="Arial" w:cs="Arial"/>
          <w:sz w:val="20"/>
          <w:szCs w:val="20"/>
          <w:lang w:val="nl-NL"/>
        </w:rPr>
      </w:pPr>
    </w:p>
    <w:p w14:paraId="75E0FDCF" w14:textId="0015CDFD" w:rsidR="00A52F1D" w:rsidRDefault="007059D1" w:rsidP="002A792A">
      <w:pPr>
        <w:pStyle w:val="Default"/>
        <w:rPr>
          <w:rFonts w:ascii="Arial" w:hAnsi="Arial" w:cs="Arial"/>
          <w:sz w:val="20"/>
          <w:szCs w:val="20"/>
          <w:lang w:val="nl-NL"/>
        </w:rPr>
      </w:pPr>
      <w:r>
        <w:rPr>
          <w:rFonts w:ascii="Arial" w:hAnsi="Arial" w:cs="Arial"/>
          <w:sz w:val="20"/>
          <w:szCs w:val="20"/>
          <w:lang w:val="nl-NL"/>
        </w:rPr>
        <w:t xml:space="preserve">Bij de invoering van luierinzameling </w:t>
      </w:r>
      <w:r w:rsidR="00A52F1D">
        <w:rPr>
          <w:rFonts w:ascii="Arial" w:hAnsi="Arial" w:cs="Arial"/>
          <w:sz w:val="20"/>
          <w:szCs w:val="20"/>
          <w:lang w:val="nl-NL"/>
        </w:rPr>
        <w:t>k</w:t>
      </w:r>
      <w:r w:rsidR="00250486">
        <w:rPr>
          <w:rFonts w:ascii="Arial" w:hAnsi="Arial" w:cs="Arial"/>
          <w:sz w:val="20"/>
          <w:szCs w:val="20"/>
          <w:lang w:val="nl-NL"/>
        </w:rPr>
        <w:t>unnen</w:t>
      </w:r>
      <w:r w:rsidR="00A52F1D">
        <w:rPr>
          <w:rFonts w:ascii="Arial" w:hAnsi="Arial" w:cs="Arial"/>
          <w:sz w:val="20"/>
          <w:szCs w:val="20"/>
          <w:lang w:val="nl-NL"/>
        </w:rPr>
        <w:t xml:space="preserve"> gemeente</w:t>
      </w:r>
      <w:r w:rsidR="00250486">
        <w:rPr>
          <w:rFonts w:ascii="Arial" w:hAnsi="Arial" w:cs="Arial"/>
          <w:sz w:val="20"/>
          <w:szCs w:val="20"/>
          <w:lang w:val="nl-NL"/>
        </w:rPr>
        <w:t>n</w:t>
      </w:r>
      <w:r w:rsidR="00A52F1D">
        <w:rPr>
          <w:rFonts w:ascii="Arial" w:hAnsi="Arial" w:cs="Arial"/>
          <w:sz w:val="20"/>
          <w:szCs w:val="20"/>
          <w:lang w:val="nl-NL"/>
        </w:rPr>
        <w:t xml:space="preserve"> deze </w:t>
      </w:r>
      <w:r w:rsidR="00250486">
        <w:rPr>
          <w:rFonts w:ascii="Arial" w:hAnsi="Arial" w:cs="Arial"/>
          <w:sz w:val="20"/>
          <w:szCs w:val="20"/>
          <w:lang w:val="nl-NL"/>
        </w:rPr>
        <w:t>business case</w:t>
      </w:r>
      <w:r w:rsidR="00A52F1D">
        <w:rPr>
          <w:rFonts w:ascii="Arial" w:hAnsi="Arial" w:cs="Arial"/>
          <w:sz w:val="20"/>
          <w:szCs w:val="20"/>
          <w:lang w:val="nl-NL"/>
        </w:rPr>
        <w:t xml:space="preserve"> gebruiken en aanpassen aan de eigen </w:t>
      </w:r>
      <w:proofErr w:type="spellStart"/>
      <w:r w:rsidR="00250486">
        <w:rPr>
          <w:rFonts w:ascii="Arial" w:hAnsi="Arial" w:cs="Arial"/>
          <w:sz w:val="20"/>
          <w:szCs w:val="20"/>
          <w:lang w:val="nl-NL"/>
        </w:rPr>
        <w:t>gemeentespecifieke</w:t>
      </w:r>
      <w:proofErr w:type="spellEnd"/>
      <w:r w:rsidR="00250486">
        <w:rPr>
          <w:rFonts w:ascii="Arial" w:hAnsi="Arial" w:cs="Arial"/>
          <w:sz w:val="20"/>
          <w:szCs w:val="20"/>
          <w:lang w:val="nl-NL"/>
        </w:rPr>
        <w:t xml:space="preserve"> situatie.</w:t>
      </w:r>
    </w:p>
    <w:p w14:paraId="1AB800C5" w14:textId="77777777" w:rsidR="00E04899" w:rsidRDefault="00E04899" w:rsidP="002A792A">
      <w:pPr>
        <w:pStyle w:val="Default"/>
        <w:rPr>
          <w:rFonts w:ascii="Arial" w:hAnsi="Arial" w:cs="Arial"/>
          <w:sz w:val="20"/>
          <w:szCs w:val="20"/>
          <w:lang w:val="nl-NL"/>
        </w:rPr>
      </w:pPr>
    </w:p>
    <w:p w14:paraId="207D4CD5" w14:textId="008B0AA4" w:rsidR="004C1B9F" w:rsidRDefault="004C1B9F" w:rsidP="002A792A">
      <w:pPr>
        <w:pStyle w:val="Default"/>
        <w:rPr>
          <w:rFonts w:ascii="Arial" w:hAnsi="Arial" w:cs="Arial"/>
          <w:sz w:val="20"/>
          <w:szCs w:val="20"/>
          <w:lang w:val="nl-NL"/>
        </w:rPr>
      </w:pPr>
      <w:r>
        <w:rPr>
          <w:rFonts w:ascii="Arial" w:hAnsi="Arial" w:cs="Arial"/>
          <w:sz w:val="20"/>
          <w:szCs w:val="20"/>
          <w:lang w:val="nl-NL"/>
        </w:rPr>
        <w:t xml:space="preserve">De kosten </w:t>
      </w:r>
      <w:r w:rsidR="00385360">
        <w:rPr>
          <w:rFonts w:ascii="Arial" w:hAnsi="Arial" w:cs="Arial"/>
          <w:sz w:val="20"/>
          <w:szCs w:val="20"/>
          <w:lang w:val="nl-NL"/>
        </w:rPr>
        <w:t xml:space="preserve">voor de luierinzameling </w:t>
      </w:r>
      <w:r>
        <w:rPr>
          <w:rFonts w:ascii="Arial" w:hAnsi="Arial" w:cs="Arial"/>
          <w:sz w:val="20"/>
          <w:szCs w:val="20"/>
          <w:lang w:val="nl-NL"/>
        </w:rPr>
        <w:t>bestaan uit éénmalige projectkosten en jaarlijkse uitvoeringskosten</w:t>
      </w:r>
    </w:p>
    <w:p w14:paraId="51B850B4" w14:textId="77777777" w:rsidR="004C1B9F" w:rsidRDefault="004C1B9F" w:rsidP="002A792A">
      <w:pPr>
        <w:pStyle w:val="Default"/>
        <w:rPr>
          <w:rFonts w:ascii="Arial" w:hAnsi="Arial" w:cs="Arial"/>
          <w:sz w:val="20"/>
          <w:szCs w:val="20"/>
          <w:lang w:val="nl-NL"/>
        </w:rPr>
      </w:pPr>
    </w:p>
    <w:p w14:paraId="7123E77A" w14:textId="63E23FB4" w:rsidR="00385360" w:rsidRDefault="004C1B9F" w:rsidP="002A792A">
      <w:pPr>
        <w:pStyle w:val="Default"/>
        <w:rPr>
          <w:rFonts w:ascii="Arial" w:hAnsi="Arial" w:cs="Arial"/>
          <w:sz w:val="20"/>
          <w:szCs w:val="20"/>
          <w:lang w:val="nl-NL"/>
        </w:rPr>
      </w:pPr>
      <w:r>
        <w:rPr>
          <w:rFonts w:ascii="Arial" w:hAnsi="Arial" w:cs="Arial"/>
          <w:sz w:val="20"/>
          <w:szCs w:val="20"/>
          <w:lang w:val="nl-NL"/>
        </w:rPr>
        <w:t>De éénmalige projectkosten bestaan uit:</w:t>
      </w:r>
    </w:p>
    <w:p w14:paraId="0974327A" w14:textId="296EF0BE" w:rsidR="00385360" w:rsidRDefault="00385360" w:rsidP="004C1B9F">
      <w:pPr>
        <w:pStyle w:val="Default"/>
        <w:numPr>
          <w:ilvl w:val="0"/>
          <w:numId w:val="21"/>
        </w:numPr>
        <w:rPr>
          <w:rFonts w:ascii="Arial" w:hAnsi="Arial" w:cs="Arial"/>
          <w:sz w:val="20"/>
          <w:szCs w:val="20"/>
          <w:lang w:val="nl-NL"/>
        </w:rPr>
      </w:pPr>
      <w:r>
        <w:rPr>
          <w:rFonts w:ascii="Arial" w:hAnsi="Arial" w:cs="Arial"/>
          <w:sz w:val="20"/>
          <w:szCs w:val="20"/>
          <w:lang w:val="nl-NL"/>
        </w:rPr>
        <w:t>kosten beleidsontwikkeling;</w:t>
      </w:r>
    </w:p>
    <w:p w14:paraId="3FCB62B4" w14:textId="0E225101" w:rsidR="004C1B9F" w:rsidRDefault="004C1B9F" w:rsidP="004C1B9F">
      <w:pPr>
        <w:pStyle w:val="Default"/>
        <w:numPr>
          <w:ilvl w:val="0"/>
          <w:numId w:val="21"/>
        </w:numPr>
        <w:rPr>
          <w:rFonts w:ascii="Arial" w:hAnsi="Arial" w:cs="Arial"/>
          <w:sz w:val="20"/>
          <w:szCs w:val="20"/>
          <w:lang w:val="nl-NL"/>
        </w:rPr>
      </w:pPr>
      <w:r>
        <w:rPr>
          <w:rFonts w:ascii="Arial" w:hAnsi="Arial" w:cs="Arial"/>
          <w:sz w:val="20"/>
          <w:szCs w:val="20"/>
          <w:lang w:val="nl-NL"/>
        </w:rPr>
        <w:t>overleggen/communicatie met betrokkenen over systeem, locatiekeuze, alternatieven;</w:t>
      </w:r>
    </w:p>
    <w:p w14:paraId="01F93D7B" w14:textId="33E71E7F" w:rsidR="004C1B9F" w:rsidRDefault="004C1B9F" w:rsidP="004C1B9F">
      <w:pPr>
        <w:pStyle w:val="Default"/>
        <w:numPr>
          <w:ilvl w:val="0"/>
          <w:numId w:val="21"/>
        </w:numPr>
        <w:rPr>
          <w:rFonts w:ascii="Arial" w:hAnsi="Arial" w:cs="Arial"/>
          <w:sz w:val="20"/>
          <w:szCs w:val="20"/>
          <w:lang w:val="nl-NL"/>
        </w:rPr>
      </w:pPr>
      <w:r>
        <w:rPr>
          <w:rFonts w:ascii="Arial" w:hAnsi="Arial" w:cs="Arial"/>
          <w:sz w:val="20"/>
          <w:szCs w:val="20"/>
          <w:lang w:val="nl-NL"/>
        </w:rPr>
        <w:t>projectvoorlichting over het nieuwe systeem;</w:t>
      </w:r>
    </w:p>
    <w:p w14:paraId="4489AD9A" w14:textId="27E05323" w:rsidR="004C1B9F" w:rsidRPr="00385360" w:rsidRDefault="004C1B9F" w:rsidP="00385360">
      <w:pPr>
        <w:pStyle w:val="Default"/>
        <w:numPr>
          <w:ilvl w:val="0"/>
          <w:numId w:val="21"/>
        </w:numPr>
        <w:rPr>
          <w:rFonts w:ascii="Arial" w:hAnsi="Arial" w:cs="Arial"/>
          <w:sz w:val="20"/>
          <w:szCs w:val="20"/>
          <w:lang w:val="nl-NL"/>
        </w:rPr>
      </w:pPr>
      <w:r>
        <w:rPr>
          <w:rFonts w:ascii="Arial" w:hAnsi="Arial" w:cs="Arial"/>
          <w:sz w:val="20"/>
          <w:szCs w:val="20"/>
          <w:lang w:val="nl-NL"/>
        </w:rPr>
        <w:t>aanschaf nieuwe inzamelmiddelen (inclusief plaatsing, begeleiding en bijkomende kosten)</w:t>
      </w:r>
    </w:p>
    <w:p w14:paraId="5FD9E29E" w14:textId="77777777" w:rsidR="004C1B9F" w:rsidRDefault="004C1B9F" w:rsidP="004C1B9F">
      <w:pPr>
        <w:pStyle w:val="Default"/>
        <w:rPr>
          <w:rFonts w:ascii="Arial" w:hAnsi="Arial" w:cs="Arial"/>
          <w:sz w:val="20"/>
          <w:szCs w:val="20"/>
          <w:lang w:val="nl-NL"/>
        </w:rPr>
      </w:pPr>
    </w:p>
    <w:p w14:paraId="20AD4330" w14:textId="68729B3B" w:rsidR="004C1B9F" w:rsidRDefault="00385360" w:rsidP="004C1B9F">
      <w:pPr>
        <w:pStyle w:val="Default"/>
        <w:rPr>
          <w:rFonts w:ascii="Arial" w:hAnsi="Arial" w:cs="Arial"/>
          <w:sz w:val="20"/>
          <w:szCs w:val="20"/>
          <w:lang w:val="nl-NL"/>
        </w:rPr>
      </w:pPr>
      <w:r>
        <w:rPr>
          <w:rFonts w:ascii="Arial" w:hAnsi="Arial" w:cs="Arial"/>
          <w:sz w:val="20"/>
          <w:szCs w:val="20"/>
          <w:lang w:val="nl-NL"/>
        </w:rPr>
        <w:t>De jaarlijks terugkomende s</w:t>
      </w:r>
      <w:r w:rsidR="004C1B9F">
        <w:rPr>
          <w:rFonts w:ascii="Arial" w:hAnsi="Arial" w:cs="Arial"/>
          <w:sz w:val="20"/>
          <w:szCs w:val="20"/>
          <w:lang w:val="nl-NL"/>
        </w:rPr>
        <w:t>tructurele kosten</w:t>
      </w:r>
      <w:r>
        <w:rPr>
          <w:rFonts w:ascii="Arial" w:hAnsi="Arial" w:cs="Arial"/>
          <w:sz w:val="20"/>
          <w:szCs w:val="20"/>
          <w:lang w:val="nl-NL"/>
        </w:rPr>
        <w:t xml:space="preserve"> </w:t>
      </w:r>
      <w:r w:rsidR="004C1B9F">
        <w:rPr>
          <w:rFonts w:ascii="Arial" w:hAnsi="Arial" w:cs="Arial"/>
          <w:sz w:val="20"/>
          <w:szCs w:val="20"/>
          <w:lang w:val="nl-NL"/>
        </w:rPr>
        <w:t>bestaan uit:</w:t>
      </w:r>
    </w:p>
    <w:p w14:paraId="31F73B8A" w14:textId="79B2BBFF" w:rsidR="004C1B9F" w:rsidRDefault="00385360" w:rsidP="004C1B9F">
      <w:pPr>
        <w:pStyle w:val="Default"/>
        <w:numPr>
          <w:ilvl w:val="0"/>
          <w:numId w:val="22"/>
        </w:numPr>
        <w:rPr>
          <w:rFonts w:ascii="Arial" w:hAnsi="Arial" w:cs="Arial"/>
          <w:sz w:val="20"/>
          <w:szCs w:val="20"/>
          <w:lang w:val="nl-NL"/>
        </w:rPr>
      </w:pPr>
      <w:r>
        <w:rPr>
          <w:rFonts w:ascii="Arial" w:hAnsi="Arial" w:cs="Arial"/>
          <w:sz w:val="20"/>
          <w:szCs w:val="20"/>
          <w:lang w:val="nl-NL"/>
        </w:rPr>
        <w:t>rente en afschrijving voor aanschaf en plaatsing inzamelmiddelen;</w:t>
      </w:r>
    </w:p>
    <w:p w14:paraId="18DDE924" w14:textId="785401D5" w:rsidR="00385360" w:rsidRDefault="00385360" w:rsidP="004C1B9F">
      <w:pPr>
        <w:pStyle w:val="Default"/>
        <w:numPr>
          <w:ilvl w:val="0"/>
          <w:numId w:val="22"/>
        </w:numPr>
        <w:rPr>
          <w:rFonts w:ascii="Arial" w:hAnsi="Arial" w:cs="Arial"/>
          <w:sz w:val="20"/>
          <w:szCs w:val="20"/>
          <w:lang w:val="nl-NL"/>
        </w:rPr>
      </w:pPr>
      <w:r>
        <w:rPr>
          <w:rFonts w:ascii="Arial" w:hAnsi="Arial" w:cs="Arial"/>
          <w:sz w:val="20"/>
          <w:szCs w:val="20"/>
          <w:lang w:val="nl-NL"/>
        </w:rPr>
        <w:t>kosten jaarlijks beheer en onderhoud;</w:t>
      </w:r>
    </w:p>
    <w:p w14:paraId="52AE0072" w14:textId="3C14032B" w:rsidR="00385360" w:rsidRDefault="00385360" w:rsidP="004C1B9F">
      <w:pPr>
        <w:pStyle w:val="Default"/>
        <w:numPr>
          <w:ilvl w:val="0"/>
          <w:numId w:val="22"/>
        </w:numPr>
        <w:rPr>
          <w:rFonts w:ascii="Arial" w:hAnsi="Arial" w:cs="Arial"/>
          <w:sz w:val="20"/>
          <w:szCs w:val="20"/>
          <w:lang w:val="nl-NL"/>
        </w:rPr>
      </w:pPr>
      <w:r>
        <w:rPr>
          <w:rFonts w:ascii="Arial" w:hAnsi="Arial" w:cs="Arial"/>
          <w:sz w:val="20"/>
          <w:szCs w:val="20"/>
          <w:lang w:val="nl-NL"/>
        </w:rPr>
        <w:t>ledigingskosten;</w:t>
      </w:r>
    </w:p>
    <w:p w14:paraId="0B1B410F" w14:textId="0890F038" w:rsidR="00385360" w:rsidRPr="00385360" w:rsidRDefault="00385360" w:rsidP="00385360">
      <w:pPr>
        <w:pStyle w:val="Default"/>
        <w:numPr>
          <w:ilvl w:val="0"/>
          <w:numId w:val="22"/>
        </w:numPr>
        <w:rPr>
          <w:rFonts w:ascii="Arial" w:hAnsi="Arial" w:cs="Arial"/>
          <w:sz w:val="20"/>
          <w:szCs w:val="20"/>
          <w:lang w:val="nl-NL"/>
        </w:rPr>
      </w:pPr>
      <w:r>
        <w:rPr>
          <w:rFonts w:ascii="Arial" w:hAnsi="Arial" w:cs="Arial"/>
          <w:sz w:val="20"/>
          <w:szCs w:val="20"/>
          <w:lang w:val="nl-NL"/>
        </w:rPr>
        <w:t>reguliere communicatie;</w:t>
      </w:r>
    </w:p>
    <w:p w14:paraId="36644826" w14:textId="77777777" w:rsidR="004C1B9F" w:rsidRPr="004C1B9F" w:rsidRDefault="004C1B9F" w:rsidP="004C1B9F">
      <w:pPr>
        <w:pStyle w:val="Default"/>
        <w:rPr>
          <w:rFonts w:ascii="Arial" w:hAnsi="Arial" w:cs="Arial"/>
          <w:sz w:val="20"/>
          <w:szCs w:val="20"/>
          <w:lang w:val="nl-NL"/>
        </w:rPr>
      </w:pPr>
    </w:p>
    <w:p w14:paraId="5ECEAE5D" w14:textId="77777777" w:rsidR="00385360" w:rsidRDefault="00385360" w:rsidP="002A792A">
      <w:pPr>
        <w:pStyle w:val="Default"/>
        <w:rPr>
          <w:rFonts w:ascii="Arial" w:hAnsi="Arial" w:cs="Arial"/>
          <w:sz w:val="20"/>
          <w:szCs w:val="20"/>
          <w:lang w:val="nl-NL"/>
        </w:rPr>
      </w:pPr>
      <w:r>
        <w:rPr>
          <w:rFonts w:ascii="Arial" w:hAnsi="Arial" w:cs="Arial"/>
          <w:sz w:val="20"/>
          <w:szCs w:val="20"/>
          <w:lang w:val="nl-NL"/>
        </w:rPr>
        <w:t xml:space="preserve">In een apart </w:t>
      </w:r>
      <w:proofErr w:type="spellStart"/>
      <w:r>
        <w:rPr>
          <w:rFonts w:ascii="Arial" w:hAnsi="Arial" w:cs="Arial"/>
          <w:sz w:val="20"/>
          <w:szCs w:val="20"/>
          <w:lang w:val="nl-NL"/>
        </w:rPr>
        <w:t>excelbestand</w:t>
      </w:r>
      <w:proofErr w:type="spellEnd"/>
      <w:r>
        <w:rPr>
          <w:rFonts w:ascii="Arial" w:hAnsi="Arial" w:cs="Arial"/>
          <w:sz w:val="20"/>
          <w:szCs w:val="20"/>
          <w:lang w:val="nl-NL"/>
        </w:rPr>
        <w:t xml:space="preserve"> is dit nader uitgewerkt.</w:t>
      </w:r>
    </w:p>
    <w:p w14:paraId="44D09DE2" w14:textId="06E2721E" w:rsidR="00385360" w:rsidRDefault="00385360">
      <w:pPr>
        <w:rPr>
          <w:rFonts w:eastAsiaTheme="majorEastAsia" w:cstheme="majorBidi"/>
          <w:b/>
          <w:bCs/>
          <w:sz w:val="24"/>
          <w:szCs w:val="32"/>
        </w:rPr>
      </w:pPr>
    </w:p>
    <w:p w14:paraId="7296B7BC" w14:textId="5F93D148" w:rsidR="005A5A34" w:rsidRDefault="00385360" w:rsidP="002C62E0">
      <w:pPr>
        <w:pStyle w:val="Kop1"/>
      </w:pPr>
      <w:bookmarkStart w:id="17" w:name="_Toc397103690"/>
      <w:r>
        <w:t>Literatuur en bronnen</w:t>
      </w:r>
      <w:bookmarkEnd w:id="17"/>
    </w:p>
    <w:p w14:paraId="67E99914" w14:textId="77777777" w:rsidR="009D2371" w:rsidRPr="009D2371" w:rsidRDefault="009D2371" w:rsidP="009D2371"/>
    <w:p w14:paraId="7699A013" w14:textId="2977A9DA" w:rsidR="001A6343" w:rsidRPr="009D2371" w:rsidRDefault="0016532C" w:rsidP="004C1B9F">
      <w:pPr>
        <w:pStyle w:val="Lijstalinea"/>
        <w:numPr>
          <w:ilvl w:val="0"/>
          <w:numId w:val="11"/>
        </w:numPr>
      </w:pPr>
      <w:r w:rsidRPr="002A792A">
        <w:rPr>
          <w:szCs w:val="20"/>
        </w:rPr>
        <w:t>Samenstelling van het huishoudelijk</w:t>
      </w:r>
      <w:r>
        <w:rPr>
          <w:szCs w:val="20"/>
        </w:rPr>
        <w:t xml:space="preserve"> restafval, sorteeranalyses 2017</w:t>
      </w:r>
      <w:r w:rsidRPr="002A792A">
        <w:rPr>
          <w:szCs w:val="20"/>
        </w:rPr>
        <w:t>; Gemiddelde d</w:t>
      </w:r>
      <w:r>
        <w:rPr>
          <w:szCs w:val="20"/>
        </w:rPr>
        <w:t>riejaarlijkse samen</w:t>
      </w:r>
      <w:r w:rsidR="002C62E0">
        <w:rPr>
          <w:szCs w:val="20"/>
        </w:rPr>
        <w:t>stelling 2016/ Rijkswaterstaat,</w:t>
      </w:r>
      <w:r>
        <w:rPr>
          <w:szCs w:val="20"/>
        </w:rPr>
        <w:t xml:space="preserve"> Utrecht 2018</w:t>
      </w:r>
      <w:r w:rsidR="009D2371">
        <w:rPr>
          <w:szCs w:val="20"/>
        </w:rPr>
        <w:t>;</w:t>
      </w:r>
    </w:p>
    <w:p w14:paraId="39EEDCE1" w14:textId="1B9C6B5F" w:rsidR="009D2371" w:rsidRPr="004C1B9F" w:rsidRDefault="009D2371" w:rsidP="004C1B9F">
      <w:pPr>
        <w:pStyle w:val="Lijstalinea"/>
        <w:numPr>
          <w:ilvl w:val="0"/>
          <w:numId w:val="11"/>
        </w:numPr>
      </w:pPr>
      <w:r>
        <w:rPr>
          <w:szCs w:val="20"/>
        </w:rPr>
        <w:t>Afvalstoffenheffing 2017, rapportage van de systemen van afvalstoffenheffing, Rijkswaterstaat, december 2017;</w:t>
      </w:r>
    </w:p>
    <w:p w14:paraId="4A2F9CB8" w14:textId="7C38B725" w:rsidR="004C1B9F" w:rsidRDefault="004C1B9F" w:rsidP="004C1B9F">
      <w:pPr>
        <w:pStyle w:val="Lijstalinea"/>
        <w:numPr>
          <w:ilvl w:val="0"/>
          <w:numId w:val="11"/>
        </w:numPr>
      </w:pPr>
      <w:r>
        <w:t>Rapportages jaarlijkse benchmark, NVRD, Rijkswaterstaat en Cyclusmanagement;</w:t>
      </w:r>
    </w:p>
    <w:p w14:paraId="6CF914B5" w14:textId="1F9C219A" w:rsidR="004C1B9F" w:rsidRDefault="004C1B9F" w:rsidP="004C1B9F">
      <w:pPr>
        <w:pStyle w:val="Lijstalinea"/>
        <w:numPr>
          <w:ilvl w:val="0"/>
          <w:numId w:val="11"/>
        </w:numPr>
      </w:pPr>
      <w:r>
        <w:t>Evaluatie luierproef Apeldoorn, raadsbrief 14 mei 2018 en onderliggende stukken;</w:t>
      </w:r>
    </w:p>
    <w:p w14:paraId="71E4AE21" w14:textId="77777777" w:rsidR="004C1B9F" w:rsidRPr="007D1E2B" w:rsidRDefault="004C1B9F" w:rsidP="004C1B9F">
      <w:pPr>
        <w:pStyle w:val="Lijstalinea"/>
        <w:numPr>
          <w:ilvl w:val="0"/>
          <w:numId w:val="11"/>
        </w:numPr>
      </w:pPr>
    </w:p>
    <w:p w14:paraId="0C09FC48" w14:textId="00D93C8F" w:rsidR="00F7565E" w:rsidRDefault="00F7565E" w:rsidP="004C1B9F">
      <w:pPr>
        <w:pStyle w:val="Lijstalinea"/>
        <w:numPr>
          <w:ilvl w:val="0"/>
          <w:numId w:val="11"/>
        </w:numPr>
      </w:pPr>
      <w:r>
        <w:t xml:space="preserve">Selectieve </w:t>
      </w:r>
      <w:r w:rsidR="00544B11">
        <w:t>luierinzameling voor recyclage: het standpunt van de OVAM 2005 (Belgisch onderzoek)</w:t>
      </w:r>
    </w:p>
    <w:p w14:paraId="61B1134A" w14:textId="285B7218" w:rsidR="00600ED5" w:rsidRDefault="00600ED5" w:rsidP="004C1B9F">
      <w:pPr>
        <w:pStyle w:val="Lijstalinea"/>
        <w:numPr>
          <w:ilvl w:val="0"/>
          <w:numId w:val="11"/>
        </w:numPr>
      </w:pPr>
      <w:r>
        <w:t>Potentieel in circulariteit voor luiers en incontinentiemateriaal, OVAM, 14 maart 2018</w:t>
      </w:r>
      <w:r w:rsidR="002C62E0">
        <w:t xml:space="preserve"> (Belgische studie)</w:t>
      </w:r>
    </w:p>
    <w:p w14:paraId="6CC944EE" w14:textId="74FEE6A5" w:rsidR="002C62E0" w:rsidRDefault="00065B34" w:rsidP="004C1B9F">
      <w:pPr>
        <w:pStyle w:val="Lijstalinea"/>
        <w:numPr>
          <w:ilvl w:val="0"/>
          <w:numId w:val="11"/>
        </w:numPr>
      </w:pPr>
      <w:hyperlink r:id="rId12" w:history="1">
        <w:r w:rsidR="002C62E0" w:rsidRPr="006048AC">
          <w:rPr>
            <w:rStyle w:val="Hyperlink"/>
          </w:rPr>
          <w:t>www.gemiddeldgezien.nl</w:t>
        </w:r>
      </w:hyperlink>
      <w:r w:rsidR="002C62E0">
        <w:t>: informatie over gemiddeld babyluiergebruik in Nederland</w:t>
      </w:r>
      <w:r w:rsidR="009D2371">
        <w:t>;</w:t>
      </w:r>
    </w:p>
    <w:p w14:paraId="5ACFE7DD" w14:textId="71E32E37" w:rsidR="009D2371" w:rsidRDefault="009D2371" w:rsidP="004C1B9F">
      <w:pPr>
        <w:pStyle w:val="Lijstalinea"/>
        <w:numPr>
          <w:ilvl w:val="0"/>
          <w:numId w:val="11"/>
        </w:numPr>
      </w:pPr>
      <w:r>
        <w:t>www.milieucentraal.</w:t>
      </w:r>
    </w:p>
    <w:p w14:paraId="157738C8" w14:textId="77777777" w:rsidR="00AE4429" w:rsidRDefault="00AE4429" w:rsidP="0016532C"/>
    <w:p w14:paraId="161A0398" w14:textId="77777777" w:rsidR="002C62E0" w:rsidRDefault="002C62E0" w:rsidP="0016532C"/>
    <w:p w14:paraId="7F08AD44" w14:textId="77777777" w:rsidR="002C62E0" w:rsidRDefault="002C62E0" w:rsidP="0016532C"/>
    <w:p w14:paraId="0EFE44B4" w14:textId="77777777" w:rsidR="009D2371" w:rsidRDefault="009D2371">
      <w:pPr>
        <w:rPr>
          <w:rFonts w:eastAsiaTheme="majorEastAsia" w:cstheme="majorBidi"/>
          <w:b/>
          <w:bCs/>
          <w:sz w:val="24"/>
          <w:szCs w:val="32"/>
        </w:rPr>
      </w:pPr>
      <w:r>
        <w:br w:type="page"/>
      </w:r>
    </w:p>
    <w:p w14:paraId="0AEBFBBF" w14:textId="3370F1F0" w:rsidR="002C62E0" w:rsidRDefault="002C62E0" w:rsidP="00140CD1">
      <w:pPr>
        <w:pStyle w:val="Kop1"/>
      </w:pPr>
      <w:bookmarkStart w:id="18" w:name="_Toc397103691"/>
      <w:r>
        <w:t>Bijlage</w:t>
      </w:r>
      <w:r w:rsidR="00140CD1">
        <w:t>n</w:t>
      </w:r>
      <w:bookmarkEnd w:id="18"/>
    </w:p>
    <w:p w14:paraId="07110925" w14:textId="77777777" w:rsidR="00140CD1" w:rsidRDefault="00140CD1" w:rsidP="0016532C"/>
    <w:p w14:paraId="295D8733" w14:textId="77777777" w:rsidR="00250486" w:rsidRDefault="00250486" w:rsidP="00250486">
      <w:pPr>
        <w:pStyle w:val="Kop2"/>
      </w:pPr>
      <w:bookmarkStart w:id="19" w:name="_Toc397103692"/>
      <w:r>
        <w:t>Bijlage 1: overzicht luierinzamelende gemeenten (2016)</w:t>
      </w:r>
      <w:bookmarkEnd w:id="19"/>
    </w:p>
    <w:p w14:paraId="04186EC5" w14:textId="77777777" w:rsidR="00250486" w:rsidRPr="005642B3" w:rsidRDefault="00250486" w:rsidP="00250486">
      <w:r w:rsidRPr="005642B3">
        <w:t>bron: CBS</w:t>
      </w:r>
      <w:r>
        <w:t xml:space="preserve"> en eigen informatie</w:t>
      </w:r>
    </w:p>
    <w:p w14:paraId="385E3ABB" w14:textId="77777777" w:rsidR="00250486" w:rsidRDefault="00250486" w:rsidP="00250486">
      <w:pPr>
        <w:rPr>
          <w:b/>
        </w:rPr>
      </w:pPr>
    </w:p>
    <w:p w14:paraId="11FFF67F" w14:textId="77777777" w:rsidR="00250486" w:rsidRDefault="00250486" w:rsidP="00250486">
      <w:pPr>
        <w:rPr>
          <w:b/>
        </w:rPr>
      </w:pPr>
      <w:r>
        <w:rPr>
          <w:b/>
          <w:noProof/>
          <w:lang w:val="en-US"/>
        </w:rPr>
        <w:drawing>
          <wp:inline distT="0" distB="0" distL="0" distR="0" wp14:anchorId="51569E72" wp14:editId="0309613F">
            <wp:extent cx="4917440" cy="8016240"/>
            <wp:effectExtent l="0" t="0" r="10160" b="1016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7440" cy="8016240"/>
                    </a:xfrm>
                    <a:prstGeom prst="rect">
                      <a:avLst/>
                    </a:prstGeom>
                    <a:noFill/>
                    <a:ln>
                      <a:noFill/>
                    </a:ln>
                  </pic:spPr>
                </pic:pic>
              </a:graphicData>
            </a:graphic>
          </wp:inline>
        </w:drawing>
      </w:r>
    </w:p>
    <w:p w14:paraId="011A806A" w14:textId="77777777" w:rsidR="00250486" w:rsidRDefault="00250486" w:rsidP="00250486"/>
    <w:p w14:paraId="639A0E35" w14:textId="5B68CD78" w:rsidR="004C1B9F" w:rsidRDefault="004C1B9F" w:rsidP="004C1B9F">
      <w:pPr>
        <w:pStyle w:val="Kop2"/>
      </w:pPr>
      <w:bookmarkStart w:id="20" w:name="_Toc397103693"/>
      <w:r>
        <w:t>Bijlage 2: overige informatie</w:t>
      </w:r>
      <w:bookmarkEnd w:id="20"/>
    </w:p>
    <w:p w14:paraId="174D2EFA" w14:textId="77777777" w:rsidR="004C1B9F" w:rsidRDefault="004C1B9F" w:rsidP="004C1B9F">
      <w:bookmarkStart w:id="21" w:name="_GoBack"/>
      <w:bookmarkEnd w:id="21"/>
    </w:p>
    <w:p w14:paraId="1FB88489" w14:textId="237AE53C" w:rsidR="004C1B9F" w:rsidRPr="004C1B9F" w:rsidRDefault="004C1B9F" w:rsidP="004C1B9F">
      <w:pPr>
        <w:pStyle w:val="Lijstalinea"/>
        <w:numPr>
          <w:ilvl w:val="0"/>
          <w:numId w:val="20"/>
        </w:numPr>
        <w:rPr>
          <w:lang w:val="en-US"/>
        </w:rPr>
      </w:pPr>
      <w:r w:rsidRPr="004C1B9F">
        <w:t xml:space="preserve">tegen stank van luiers zijn er geparfumeerde luierzakken van 30 liter in de handel (€ 1,29 per 10 stuks, zie </w:t>
      </w:r>
      <w:hyperlink r:id="rId14" w:history="1">
        <w:r w:rsidRPr="004C1B9F">
          <w:rPr>
            <w:rStyle w:val="Hyperlink"/>
            <w:lang w:val="en-US"/>
          </w:rPr>
          <w:t>www.stopmijnafval.nl</w:t>
        </w:r>
      </w:hyperlink>
      <w:r w:rsidRPr="004C1B9F">
        <w:rPr>
          <w:lang w:val="en-US"/>
        </w:rPr>
        <w:t xml:space="preserve"> en </w:t>
      </w:r>
      <w:proofErr w:type="spellStart"/>
      <w:r w:rsidRPr="004C1B9F">
        <w:rPr>
          <w:lang w:val="en-US"/>
        </w:rPr>
        <w:t>luchtdichte</w:t>
      </w:r>
      <w:proofErr w:type="spellEnd"/>
      <w:r w:rsidRPr="004C1B9F">
        <w:rPr>
          <w:lang w:val="en-US"/>
        </w:rPr>
        <w:t xml:space="preserve">  </w:t>
      </w:r>
      <w:proofErr w:type="spellStart"/>
      <w:r w:rsidRPr="004C1B9F">
        <w:rPr>
          <w:lang w:val="en-US"/>
        </w:rPr>
        <w:t>minicontainers</w:t>
      </w:r>
      <w:proofErr w:type="spellEnd"/>
      <w:r w:rsidRPr="004C1B9F">
        <w:rPr>
          <w:lang w:val="en-US"/>
        </w:rPr>
        <w:t xml:space="preserve"> (in </w:t>
      </w:r>
      <w:proofErr w:type="spellStart"/>
      <w:r w:rsidRPr="004C1B9F">
        <w:rPr>
          <w:lang w:val="en-US"/>
        </w:rPr>
        <w:t>gebruik</w:t>
      </w:r>
      <w:proofErr w:type="spellEnd"/>
      <w:r w:rsidRPr="004C1B9F">
        <w:rPr>
          <w:lang w:val="en-US"/>
        </w:rPr>
        <w:t xml:space="preserve"> in </w:t>
      </w:r>
      <w:proofErr w:type="spellStart"/>
      <w:r w:rsidRPr="004C1B9F">
        <w:rPr>
          <w:lang w:val="en-US"/>
        </w:rPr>
        <w:t>Renkum</w:t>
      </w:r>
      <w:proofErr w:type="spellEnd"/>
      <w:r w:rsidRPr="004C1B9F">
        <w:rPr>
          <w:lang w:val="en-US"/>
        </w:rPr>
        <w:t>);</w:t>
      </w:r>
    </w:p>
    <w:p w14:paraId="0397460B" w14:textId="735A76A5" w:rsidR="004C1B9F" w:rsidRPr="004C1B9F" w:rsidRDefault="004C1B9F" w:rsidP="004C1B9F">
      <w:pPr>
        <w:pStyle w:val="Lijstalinea"/>
        <w:numPr>
          <w:ilvl w:val="0"/>
          <w:numId w:val="20"/>
        </w:numPr>
      </w:pPr>
      <w:r w:rsidRPr="004C1B9F">
        <w:t>In België is men al jaren geleden gestopt met de gescheiden inzameling van luie</w:t>
      </w:r>
      <w:r>
        <w:t>rs;</w:t>
      </w:r>
    </w:p>
    <w:p w14:paraId="7FE2A014" w14:textId="08072435" w:rsidR="004C1B9F" w:rsidRPr="004C1B9F" w:rsidRDefault="004C1B9F" w:rsidP="004C1B9F">
      <w:pPr>
        <w:pStyle w:val="Lijstalinea"/>
        <w:numPr>
          <w:ilvl w:val="0"/>
          <w:numId w:val="20"/>
        </w:numPr>
      </w:pPr>
      <w:r w:rsidRPr="004C1B9F">
        <w:t>Voorheen konden gemeenten uit Flevoland en NW-Veluwe luiers samen met het gft aanbieden. Vanaf 1 januari 2017 is dat gestopt. Alleen Lelystad en Noordoostpolder mogen kinderluiers nog in de GFT-bak doen. Inwoners van andere gemeenten moeten d</w:t>
      </w:r>
      <w:r>
        <w:t>e luiers bij het restafval doen;</w:t>
      </w:r>
    </w:p>
    <w:p w14:paraId="46D32E69" w14:textId="2EBE5867" w:rsidR="004C1B9F" w:rsidRPr="004C1B9F" w:rsidRDefault="004C1B9F" w:rsidP="004C1B9F">
      <w:pPr>
        <w:pStyle w:val="Lijstalinea"/>
        <w:numPr>
          <w:ilvl w:val="0"/>
          <w:numId w:val="20"/>
        </w:numPr>
      </w:pPr>
      <w:proofErr w:type="spellStart"/>
      <w:r>
        <w:t>Attero</w:t>
      </w:r>
      <w:proofErr w:type="spellEnd"/>
      <w:r>
        <w:t xml:space="preserve"> rekent nu </w:t>
      </w:r>
      <w:r w:rsidRPr="004C1B9F">
        <w:t xml:space="preserve">€ 98,66 </w:t>
      </w:r>
      <w:r>
        <w:t xml:space="preserve">per ton voor de verbranding van luiers, exclusief </w:t>
      </w:r>
      <w:r w:rsidRPr="004C1B9F">
        <w:t xml:space="preserve">verbrandingsbelasting. </w:t>
      </w:r>
      <w:r>
        <w:t>Dat is aanmerk</w:t>
      </w:r>
      <w:r w:rsidR="0098076D">
        <w:t>elijk duurder dan het restafval;</w:t>
      </w:r>
    </w:p>
    <w:p w14:paraId="2EA8531A" w14:textId="260B21A2" w:rsidR="004C1B9F" w:rsidRPr="004C1B9F" w:rsidRDefault="004C1B9F" w:rsidP="004C1B9F">
      <w:pPr>
        <w:pStyle w:val="Lijstalinea"/>
        <w:numPr>
          <w:ilvl w:val="0"/>
          <w:numId w:val="20"/>
        </w:numPr>
      </w:pPr>
      <w:r>
        <w:t xml:space="preserve">het tarief voor luierverwerking bij ARN wordt per ton </w:t>
      </w:r>
      <w:r w:rsidRPr="004C1B9F">
        <w:t>€ 100 + 1,8% + afvalstoffenbelasting</w:t>
      </w:r>
      <w:r>
        <w:t>.</w:t>
      </w:r>
    </w:p>
    <w:p w14:paraId="41368D59" w14:textId="77777777" w:rsidR="004C1B9F" w:rsidRDefault="004C1B9F" w:rsidP="004C1B9F">
      <w:pPr>
        <w:rPr>
          <w:rFonts w:eastAsiaTheme="majorEastAsia" w:cstheme="majorBidi"/>
          <w:b/>
          <w:bCs/>
          <w:sz w:val="24"/>
          <w:szCs w:val="32"/>
        </w:rPr>
      </w:pPr>
      <w:r>
        <w:br w:type="page"/>
      </w:r>
    </w:p>
    <w:p w14:paraId="52D02CA2" w14:textId="77777777" w:rsidR="004C1B9F" w:rsidRDefault="004C1B9F" w:rsidP="00250486"/>
    <w:sectPr w:rsidR="004C1B9F" w:rsidSect="007D5BC7">
      <w:pgSz w:w="11906" w:h="17338"/>
      <w:pgMar w:top="1560" w:right="1082" w:bottom="1418" w:left="11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03"/>
    <w:multiLevelType w:val="multilevel"/>
    <w:tmpl w:val="79344C4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642B52"/>
    <w:multiLevelType w:val="hybridMultilevel"/>
    <w:tmpl w:val="5A82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69228E"/>
    <w:multiLevelType w:val="hybridMultilevel"/>
    <w:tmpl w:val="C37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A33D5"/>
    <w:multiLevelType w:val="hybridMultilevel"/>
    <w:tmpl w:val="40DC9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23661D"/>
    <w:multiLevelType w:val="hybridMultilevel"/>
    <w:tmpl w:val="8CEC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E75F86"/>
    <w:multiLevelType w:val="hybridMultilevel"/>
    <w:tmpl w:val="C1A4699A"/>
    <w:lvl w:ilvl="0" w:tplc="3566F1D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024FA"/>
    <w:multiLevelType w:val="hybridMultilevel"/>
    <w:tmpl w:val="7E561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222E95"/>
    <w:multiLevelType w:val="hybridMultilevel"/>
    <w:tmpl w:val="A16C50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496ADA"/>
    <w:multiLevelType w:val="hybridMultilevel"/>
    <w:tmpl w:val="EFFE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66259E"/>
    <w:multiLevelType w:val="hybridMultilevel"/>
    <w:tmpl w:val="9156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A34C3F"/>
    <w:multiLevelType w:val="hybridMultilevel"/>
    <w:tmpl w:val="7E1C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B3643F"/>
    <w:multiLevelType w:val="hybridMultilevel"/>
    <w:tmpl w:val="0A082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39674B"/>
    <w:multiLevelType w:val="hybridMultilevel"/>
    <w:tmpl w:val="DA7A1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462261"/>
    <w:multiLevelType w:val="hybridMultilevel"/>
    <w:tmpl w:val="2B6C2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6073D3"/>
    <w:multiLevelType w:val="hybridMultilevel"/>
    <w:tmpl w:val="952AF3B8"/>
    <w:lvl w:ilvl="0" w:tplc="F948D39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2521F"/>
    <w:multiLevelType w:val="hybridMultilevel"/>
    <w:tmpl w:val="667E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324069"/>
    <w:multiLevelType w:val="hybridMultilevel"/>
    <w:tmpl w:val="832A7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A57035"/>
    <w:multiLevelType w:val="hybridMultilevel"/>
    <w:tmpl w:val="F0E40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B5351B"/>
    <w:multiLevelType w:val="hybridMultilevel"/>
    <w:tmpl w:val="2DB8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345DA"/>
    <w:multiLevelType w:val="hybridMultilevel"/>
    <w:tmpl w:val="1ABAD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E56701"/>
    <w:multiLevelType w:val="hybridMultilevel"/>
    <w:tmpl w:val="A2C27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
  </w:num>
  <w:num w:numId="4">
    <w:abstractNumId w:val="15"/>
  </w:num>
  <w:num w:numId="5">
    <w:abstractNumId w:val="17"/>
  </w:num>
  <w:num w:numId="6">
    <w:abstractNumId w:val="13"/>
  </w:num>
  <w:num w:numId="7">
    <w:abstractNumId w:val="18"/>
  </w:num>
  <w:num w:numId="8">
    <w:abstractNumId w:val="20"/>
  </w:num>
  <w:num w:numId="9">
    <w:abstractNumId w:val="3"/>
  </w:num>
  <w:num w:numId="10">
    <w:abstractNumId w:val="19"/>
  </w:num>
  <w:num w:numId="11">
    <w:abstractNumId w:val="7"/>
  </w:num>
  <w:num w:numId="12">
    <w:abstractNumId w:val="14"/>
  </w:num>
  <w:num w:numId="13">
    <w:abstractNumId w:val="6"/>
  </w:num>
  <w:num w:numId="14">
    <w:abstractNumId w:val="16"/>
  </w:num>
  <w:num w:numId="15">
    <w:abstractNumId w:val="4"/>
  </w:num>
  <w:num w:numId="16">
    <w:abstractNumId w:val="12"/>
  </w:num>
  <w:num w:numId="17">
    <w:abstractNumId w:val="10"/>
  </w:num>
  <w:num w:numId="18">
    <w:abstractNumId w:val="2"/>
  </w:num>
  <w:num w:numId="19">
    <w:abstractNumId w:val="11"/>
  </w:num>
  <w:num w:numId="20">
    <w:abstractNumId w:val="1"/>
  </w:num>
  <w:num w:numId="21">
    <w:abstractNumId w:val="9"/>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2A"/>
    <w:rsid w:val="00030F25"/>
    <w:rsid w:val="000651D1"/>
    <w:rsid w:val="00065B34"/>
    <w:rsid w:val="000761F5"/>
    <w:rsid w:val="00086F05"/>
    <w:rsid w:val="000F049D"/>
    <w:rsid w:val="000F490A"/>
    <w:rsid w:val="00107B32"/>
    <w:rsid w:val="001262B8"/>
    <w:rsid w:val="0013794F"/>
    <w:rsid w:val="00140CD1"/>
    <w:rsid w:val="00142C68"/>
    <w:rsid w:val="001453E2"/>
    <w:rsid w:val="0016532C"/>
    <w:rsid w:val="001657B1"/>
    <w:rsid w:val="001A6343"/>
    <w:rsid w:val="001A6B07"/>
    <w:rsid w:val="001A6FD1"/>
    <w:rsid w:val="00204B7C"/>
    <w:rsid w:val="002278AF"/>
    <w:rsid w:val="002279DE"/>
    <w:rsid w:val="002314A1"/>
    <w:rsid w:val="00231C13"/>
    <w:rsid w:val="00240443"/>
    <w:rsid w:val="00240637"/>
    <w:rsid w:val="00240CB1"/>
    <w:rsid w:val="002461E7"/>
    <w:rsid w:val="00250486"/>
    <w:rsid w:val="002547B4"/>
    <w:rsid w:val="00261F1E"/>
    <w:rsid w:val="0027256A"/>
    <w:rsid w:val="00273FCC"/>
    <w:rsid w:val="00275CCF"/>
    <w:rsid w:val="00291C66"/>
    <w:rsid w:val="002A792A"/>
    <w:rsid w:val="002C1404"/>
    <w:rsid w:val="002C62E0"/>
    <w:rsid w:val="002C6990"/>
    <w:rsid w:val="002E388B"/>
    <w:rsid w:val="00306461"/>
    <w:rsid w:val="00321801"/>
    <w:rsid w:val="00331F1F"/>
    <w:rsid w:val="00334C2E"/>
    <w:rsid w:val="0034759B"/>
    <w:rsid w:val="00385360"/>
    <w:rsid w:val="003C768B"/>
    <w:rsid w:val="003C7957"/>
    <w:rsid w:val="003D6BE2"/>
    <w:rsid w:val="003F2B8E"/>
    <w:rsid w:val="00426C3C"/>
    <w:rsid w:val="00464544"/>
    <w:rsid w:val="00465555"/>
    <w:rsid w:val="004968A0"/>
    <w:rsid w:val="004A2396"/>
    <w:rsid w:val="004C1B9F"/>
    <w:rsid w:val="004D1FFD"/>
    <w:rsid w:val="004F5CC0"/>
    <w:rsid w:val="00506FB4"/>
    <w:rsid w:val="005134B1"/>
    <w:rsid w:val="00521AFD"/>
    <w:rsid w:val="00536095"/>
    <w:rsid w:val="00544B11"/>
    <w:rsid w:val="005554A5"/>
    <w:rsid w:val="005642B3"/>
    <w:rsid w:val="005916CD"/>
    <w:rsid w:val="005A5A34"/>
    <w:rsid w:val="005A7E76"/>
    <w:rsid w:val="005B0A84"/>
    <w:rsid w:val="005E3746"/>
    <w:rsid w:val="00600ED5"/>
    <w:rsid w:val="00616397"/>
    <w:rsid w:val="0063753C"/>
    <w:rsid w:val="006605AC"/>
    <w:rsid w:val="006640E8"/>
    <w:rsid w:val="006722D4"/>
    <w:rsid w:val="0067244F"/>
    <w:rsid w:val="00684E04"/>
    <w:rsid w:val="006A68E8"/>
    <w:rsid w:val="006B37CD"/>
    <w:rsid w:val="006C5E2E"/>
    <w:rsid w:val="006D4E6F"/>
    <w:rsid w:val="006F0885"/>
    <w:rsid w:val="006F62E0"/>
    <w:rsid w:val="007059D1"/>
    <w:rsid w:val="007160B1"/>
    <w:rsid w:val="00716CEA"/>
    <w:rsid w:val="00720142"/>
    <w:rsid w:val="0073376F"/>
    <w:rsid w:val="00742BF7"/>
    <w:rsid w:val="007623F5"/>
    <w:rsid w:val="0077043C"/>
    <w:rsid w:val="00791D3A"/>
    <w:rsid w:val="007B25F6"/>
    <w:rsid w:val="007D1E2B"/>
    <w:rsid w:val="007D5BC7"/>
    <w:rsid w:val="007F162C"/>
    <w:rsid w:val="008207CE"/>
    <w:rsid w:val="00825D85"/>
    <w:rsid w:val="00835427"/>
    <w:rsid w:val="00842E90"/>
    <w:rsid w:val="00845471"/>
    <w:rsid w:val="0084627C"/>
    <w:rsid w:val="00875F01"/>
    <w:rsid w:val="00877729"/>
    <w:rsid w:val="00896544"/>
    <w:rsid w:val="008B5045"/>
    <w:rsid w:val="008D1062"/>
    <w:rsid w:val="008D4935"/>
    <w:rsid w:val="008D6DDD"/>
    <w:rsid w:val="009011D0"/>
    <w:rsid w:val="00931A3F"/>
    <w:rsid w:val="009341AE"/>
    <w:rsid w:val="00934BBD"/>
    <w:rsid w:val="00964AF7"/>
    <w:rsid w:val="009776F3"/>
    <w:rsid w:val="0098076D"/>
    <w:rsid w:val="009A0DB6"/>
    <w:rsid w:val="009A3213"/>
    <w:rsid w:val="009A6308"/>
    <w:rsid w:val="009B0239"/>
    <w:rsid w:val="009B08F7"/>
    <w:rsid w:val="009B1808"/>
    <w:rsid w:val="009D22B3"/>
    <w:rsid w:val="009D2371"/>
    <w:rsid w:val="009D7798"/>
    <w:rsid w:val="009E3D34"/>
    <w:rsid w:val="009E5AE2"/>
    <w:rsid w:val="009F0DF3"/>
    <w:rsid w:val="009F77BB"/>
    <w:rsid w:val="00A159AC"/>
    <w:rsid w:val="00A202EF"/>
    <w:rsid w:val="00A2700D"/>
    <w:rsid w:val="00A31FFA"/>
    <w:rsid w:val="00A45026"/>
    <w:rsid w:val="00A46922"/>
    <w:rsid w:val="00A46BED"/>
    <w:rsid w:val="00A52F1D"/>
    <w:rsid w:val="00A81B02"/>
    <w:rsid w:val="00AB1395"/>
    <w:rsid w:val="00AD0390"/>
    <w:rsid w:val="00AD7EB8"/>
    <w:rsid w:val="00AE4429"/>
    <w:rsid w:val="00AE7C84"/>
    <w:rsid w:val="00AF169E"/>
    <w:rsid w:val="00AF7618"/>
    <w:rsid w:val="00B16D61"/>
    <w:rsid w:val="00B17A14"/>
    <w:rsid w:val="00B219A3"/>
    <w:rsid w:val="00B23E43"/>
    <w:rsid w:val="00B26A2D"/>
    <w:rsid w:val="00B40FD9"/>
    <w:rsid w:val="00B4486A"/>
    <w:rsid w:val="00B63945"/>
    <w:rsid w:val="00B75ACC"/>
    <w:rsid w:val="00B95692"/>
    <w:rsid w:val="00B962A5"/>
    <w:rsid w:val="00BA5A16"/>
    <w:rsid w:val="00BA733B"/>
    <w:rsid w:val="00BB742E"/>
    <w:rsid w:val="00BD0FD8"/>
    <w:rsid w:val="00BD4647"/>
    <w:rsid w:val="00BE263F"/>
    <w:rsid w:val="00BF626D"/>
    <w:rsid w:val="00BF706F"/>
    <w:rsid w:val="00C100AE"/>
    <w:rsid w:val="00C2089E"/>
    <w:rsid w:val="00C25671"/>
    <w:rsid w:val="00C328D2"/>
    <w:rsid w:val="00C7738E"/>
    <w:rsid w:val="00C8226A"/>
    <w:rsid w:val="00C92CF7"/>
    <w:rsid w:val="00CC117C"/>
    <w:rsid w:val="00CC134F"/>
    <w:rsid w:val="00CD442F"/>
    <w:rsid w:val="00CF0991"/>
    <w:rsid w:val="00D10A4B"/>
    <w:rsid w:val="00D16F03"/>
    <w:rsid w:val="00D479A6"/>
    <w:rsid w:val="00D8644B"/>
    <w:rsid w:val="00D90E7F"/>
    <w:rsid w:val="00D9128B"/>
    <w:rsid w:val="00D97375"/>
    <w:rsid w:val="00D977A6"/>
    <w:rsid w:val="00DA0466"/>
    <w:rsid w:val="00DA61E6"/>
    <w:rsid w:val="00DA76D0"/>
    <w:rsid w:val="00DC4B9A"/>
    <w:rsid w:val="00DD4DE0"/>
    <w:rsid w:val="00DD4E4D"/>
    <w:rsid w:val="00DE0175"/>
    <w:rsid w:val="00DE73B0"/>
    <w:rsid w:val="00E027E3"/>
    <w:rsid w:val="00E04899"/>
    <w:rsid w:val="00E2369C"/>
    <w:rsid w:val="00E34D21"/>
    <w:rsid w:val="00E417E0"/>
    <w:rsid w:val="00E6264A"/>
    <w:rsid w:val="00E72E57"/>
    <w:rsid w:val="00E853A1"/>
    <w:rsid w:val="00EA3175"/>
    <w:rsid w:val="00EF7BD5"/>
    <w:rsid w:val="00F03048"/>
    <w:rsid w:val="00F1587B"/>
    <w:rsid w:val="00F2502F"/>
    <w:rsid w:val="00F33891"/>
    <w:rsid w:val="00F36E95"/>
    <w:rsid w:val="00F37C8E"/>
    <w:rsid w:val="00F53BA9"/>
    <w:rsid w:val="00F6202A"/>
    <w:rsid w:val="00F643DB"/>
    <w:rsid w:val="00F7565E"/>
    <w:rsid w:val="00FF79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3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22B3"/>
    <w:rPr>
      <w:rFonts w:ascii="Arial" w:hAnsi="Arial"/>
      <w:sz w:val="20"/>
    </w:rPr>
  </w:style>
  <w:style w:type="paragraph" w:styleId="Kop1">
    <w:name w:val="heading 1"/>
    <w:basedOn w:val="Normaal"/>
    <w:next w:val="Normaal"/>
    <w:link w:val="Kop1Teken"/>
    <w:uiPriority w:val="9"/>
    <w:qFormat/>
    <w:rsid w:val="009D22B3"/>
    <w:pPr>
      <w:keepNext/>
      <w:keepLines/>
      <w:numPr>
        <w:numId w:val="1"/>
      </w:numPr>
      <w:ind w:left="431" w:hanging="431"/>
      <w:outlineLvl w:val="0"/>
    </w:pPr>
    <w:rPr>
      <w:rFonts w:eastAsiaTheme="majorEastAsia" w:cstheme="majorBidi"/>
      <w:b/>
      <w:bCs/>
      <w:sz w:val="24"/>
      <w:szCs w:val="32"/>
    </w:rPr>
  </w:style>
  <w:style w:type="paragraph" w:styleId="Kop2">
    <w:name w:val="heading 2"/>
    <w:basedOn w:val="Normaal"/>
    <w:next w:val="Normaal"/>
    <w:link w:val="Kop2Teken"/>
    <w:uiPriority w:val="9"/>
    <w:unhideWhenUsed/>
    <w:qFormat/>
    <w:rsid w:val="009D22B3"/>
    <w:pPr>
      <w:keepNext/>
      <w:keepLines/>
      <w:numPr>
        <w:ilvl w:val="1"/>
        <w:numId w:val="2"/>
      </w:numPr>
      <w:outlineLvl w:val="1"/>
    </w:pPr>
    <w:rPr>
      <w:rFonts w:eastAsiaTheme="majorEastAsia" w:cstheme="majorBidi"/>
      <w:b/>
      <w:bCs/>
      <w:szCs w:val="26"/>
    </w:rPr>
  </w:style>
  <w:style w:type="paragraph" w:styleId="Kop3">
    <w:name w:val="heading 3"/>
    <w:basedOn w:val="Normaal"/>
    <w:next w:val="Normaal"/>
    <w:link w:val="Kop3Teken"/>
    <w:uiPriority w:val="9"/>
    <w:unhideWhenUsed/>
    <w:qFormat/>
    <w:rsid w:val="009D22B3"/>
    <w:pPr>
      <w:keepNext/>
      <w:keepLines/>
      <w:numPr>
        <w:ilvl w:val="2"/>
        <w:numId w:val="2"/>
      </w:numPr>
      <w:jc w:val="both"/>
      <w:outlineLvl w:val="2"/>
    </w:pPr>
    <w:rPr>
      <w:rFonts w:eastAsiaTheme="majorEastAsia" w:cstheme="majorBidi"/>
      <w:b/>
      <w:bCs/>
    </w:rPr>
  </w:style>
  <w:style w:type="paragraph" w:styleId="Kop4">
    <w:name w:val="heading 4"/>
    <w:basedOn w:val="Normaal"/>
    <w:next w:val="Normaal"/>
    <w:link w:val="Kop4Teken"/>
    <w:uiPriority w:val="9"/>
    <w:unhideWhenUsed/>
    <w:qFormat/>
    <w:rsid w:val="00B962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qFormat/>
    <w:rsid w:val="00140CD1"/>
    <w:pPr>
      <w:tabs>
        <w:tab w:val="center" w:pos="4536"/>
        <w:tab w:val="right" w:pos="9072"/>
      </w:tabs>
      <w:spacing w:line="260" w:lineRule="exact"/>
    </w:pPr>
    <w:rPr>
      <w:rFonts w:eastAsia="Times New Roman" w:cs="Times New Roman"/>
      <w:b/>
      <w:bCs/>
      <w:sz w:val="24"/>
    </w:rPr>
  </w:style>
  <w:style w:type="character" w:customStyle="1" w:styleId="KoptekstTeken">
    <w:name w:val="Koptekst Teken"/>
    <w:basedOn w:val="Standaardalinea-lettertype"/>
    <w:link w:val="Koptekst"/>
    <w:uiPriority w:val="99"/>
    <w:rsid w:val="00140CD1"/>
    <w:rPr>
      <w:rFonts w:ascii="Arial" w:eastAsia="Times New Roman" w:hAnsi="Arial" w:cs="Times New Roman"/>
      <w:b/>
      <w:bCs/>
    </w:rPr>
  </w:style>
  <w:style w:type="character" w:customStyle="1" w:styleId="Kop1Teken">
    <w:name w:val="Kop 1 Teken"/>
    <w:basedOn w:val="Standaardalinea-lettertype"/>
    <w:link w:val="Kop1"/>
    <w:uiPriority w:val="9"/>
    <w:rsid w:val="009D22B3"/>
    <w:rPr>
      <w:rFonts w:ascii="Arial" w:eastAsiaTheme="majorEastAsia" w:hAnsi="Arial" w:cstheme="majorBidi"/>
      <w:b/>
      <w:bCs/>
      <w:szCs w:val="32"/>
    </w:rPr>
  </w:style>
  <w:style w:type="character" w:customStyle="1" w:styleId="Kop2Teken">
    <w:name w:val="Kop 2 Teken"/>
    <w:basedOn w:val="Standaardalinea-lettertype"/>
    <w:link w:val="Kop2"/>
    <w:uiPriority w:val="9"/>
    <w:rsid w:val="009D22B3"/>
    <w:rPr>
      <w:rFonts w:ascii="Arial" w:eastAsiaTheme="majorEastAsia" w:hAnsi="Arial" w:cstheme="majorBidi"/>
      <w:b/>
      <w:bCs/>
      <w:sz w:val="20"/>
      <w:szCs w:val="26"/>
    </w:rPr>
  </w:style>
  <w:style w:type="character" w:customStyle="1" w:styleId="Kop3Teken">
    <w:name w:val="Kop 3 Teken"/>
    <w:basedOn w:val="Standaardalinea-lettertype"/>
    <w:link w:val="Kop3"/>
    <w:uiPriority w:val="9"/>
    <w:rsid w:val="009D22B3"/>
    <w:rPr>
      <w:rFonts w:ascii="Arial" w:eastAsiaTheme="majorEastAsia" w:hAnsi="Arial" w:cstheme="majorBidi"/>
      <w:b/>
      <w:bCs/>
      <w:sz w:val="20"/>
    </w:rPr>
  </w:style>
  <w:style w:type="paragraph" w:customStyle="1" w:styleId="Default">
    <w:name w:val="Default"/>
    <w:rsid w:val="002A792A"/>
    <w:pPr>
      <w:widowControl w:val="0"/>
      <w:autoSpaceDE w:val="0"/>
      <w:autoSpaceDN w:val="0"/>
      <w:adjustRightInd w:val="0"/>
    </w:pPr>
    <w:rPr>
      <w:rFonts w:ascii="Calibri" w:hAnsi="Calibri" w:cs="Calibri"/>
      <w:color w:val="000000"/>
      <w:lang w:val="en-US"/>
    </w:rPr>
  </w:style>
  <w:style w:type="paragraph" w:styleId="Lijstalinea">
    <w:name w:val="List Paragraph"/>
    <w:basedOn w:val="Normaal"/>
    <w:uiPriority w:val="34"/>
    <w:qFormat/>
    <w:rsid w:val="002A792A"/>
    <w:pPr>
      <w:ind w:left="720"/>
      <w:contextualSpacing/>
    </w:pPr>
  </w:style>
  <w:style w:type="character" w:styleId="Hyperlink">
    <w:name w:val="Hyperlink"/>
    <w:basedOn w:val="Standaardalinea-lettertype"/>
    <w:uiPriority w:val="99"/>
    <w:unhideWhenUsed/>
    <w:rsid w:val="005A5A34"/>
    <w:rPr>
      <w:color w:val="0000FF" w:themeColor="hyperlink"/>
      <w:u w:val="single"/>
    </w:rPr>
  </w:style>
  <w:style w:type="character" w:customStyle="1" w:styleId="apple-converted-space">
    <w:name w:val="apple-converted-space"/>
    <w:basedOn w:val="Standaardalinea-lettertype"/>
    <w:rsid w:val="004968A0"/>
  </w:style>
  <w:style w:type="paragraph" w:customStyle="1" w:styleId="articleparagraph">
    <w:name w:val="article__paragraph"/>
    <w:basedOn w:val="Normaal"/>
    <w:rsid w:val="004968A0"/>
    <w:pPr>
      <w:spacing w:before="100" w:beforeAutospacing="1" w:after="100" w:afterAutospacing="1"/>
    </w:pPr>
    <w:rPr>
      <w:rFonts w:ascii="Times" w:hAnsi="Times"/>
      <w:szCs w:val="20"/>
    </w:rPr>
  </w:style>
  <w:style w:type="paragraph" w:styleId="Normaalweb">
    <w:name w:val="Normal (Web)"/>
    <w:basedOn w:val="Normaal"/>
    <w:uiPriority w:val="99"/>
    <w:semiHidden/>
    <w:unhideWhenUsed/>
    <w:rsid w:val="000651D1"/>
    <w:pPr>
      <w:spacing w:before="100" w:beforeAutospacing="1" w:after="100" w:afterAutospacing="1"/>
    </w:pPr>
    <w:rPr>
      <w:rFonts w:ascii="Times" w:hAnsi="Times" w:cs="Times New Roman"/>
      <w:szCs w:val="20"/>
    </w:rPr>
  </w:style>
  <w:style w:type="character" w:customStyle="1" w:styleId="textexposedshow">
    <w:name w:val="text_exposed_show"/>
    <w:basedOn w:val="Standaardalinea-lettertype"/>
    <w:rsid w:val="006C5E2E"/>
  </w:style>
  <w:style w:type="character" w:styleId="GevolgdeHyperlink">
    <w:name w:val="FollowedHyperlink"/>
    <w:basedOn w:val="Standaardalinea-lettertype"/>
    <w:uiPriority w:val="99"/>
    <w:semiHidden/>
    <w:unhideWhenUsed/>
    <w:rsid w:val="00275CCF"/>
    <w:rPr>
      <w:color w:val="800080" w:themeColor="followedHyperlink"/>
      <w:u w:val="single"/>
    </w:rPr>
  </w:style>
  <w:style w:type="character" w:styleId="Nadruk">
    <w:name w:val="Emphasis"/>
    <w:basedOn w:val="Standaardalinea-lettertype"/>
    <w:uiPriority w:val="20"/>
    <w:qFormat/>
    <w:rsid w:val="00BD0FD8"/>
    <w:rPr>
      <w:i/>
      <w:iCs/>
    </w:rPr>
  </w:style>
  <w:style w:type="table" w:styleId="Tabelraster">
    <w:name w:val="Table Grid"/>
    <w:basedOn w:val="Standaardtabel"/>
    <w:uiPriority w:val="59"/>
    <w:rsid w:val="00BB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wel">
    <w:name w:val="titlewel"/>
    <w:basedOn w:val="Standaardalinea-lettertype"/>
    <w:rsid w:val="00AB1395"/>
  </w:style>
  <w:style w:type="character" w:customStyle="1" w:styleId="titleniet">
    <w:name w:val="titleniet"/>
    <w:basedOn w:val="Standaardalinea-lettertype"/>
    <w:rsid w:val="00AB1395"/>
  </w:style>
  <w:style w:type="paragraph" w:styleId="Titel">
    <w:name w:val="Title"/>
    <w:basedOn w:val="Normaal"/>
    <w:next w:val="Normaal"/>
    <w:link w:val="TitelTeken"/>
    <w:uiPriority w:val="10"/>
    <w:qFormat/>
    <w:rsid w:val="008207CE"/>
    <w:rPr>
      <w:b/>
      <w:sz w:val="24"/>
    </w:rPr>
  </w:style>
  <w:style w:type="character" w:customStyle="1" w:styleId="TitelTeken">
    <w:name w:val="Titel Teken"/>
    <w:basedOn w:val="Standaardalinea-lettertype"/>
    <w:link w:val="Titel"/>
    <w:uiPriority w:val="10"/>
    <w:rsid w:val="008207CE"/>
    <w:rPr>
      <w:rFonts w:ascii="Arial" w:hAnsi="Arial"/>
      <w:b/>
    </w:rPr>
  </w:style>
  <w:style w:type="paragraph" w:customStyle="1" w:styleId="lead">
    <w:name w:val="lead"/>
    <w:basedOn w:val="Normaal"/>
    <w:rsid w:val="00684E04"/>
    <w:pPr>
      <w:spacing w:before="100" w:beforeAutospacing="1" w:after="100" w:afterAutospacing="1"/>
    </w:pPr>
    <w:rPr>
      <w:rFonts w:ascii="Times" w:hAnsi="Times"/>
      <w:szCs w:val="20"/>
    </w:rPr>
  </w:style>
  <w:style w:type="paragraph" w:styleId="Inhopg2">
    <w:name w:val="toc 2"/>
    <w:basedOn w:val="Normaal"/>
    <w:next w:val="Normaal"/>
    <w:autoRedefine/>
    <w:uiPriority w:val="39"/>
    <w:unhideWhenUsed/>
    <w:rsid w:val="00B962A5"/>
    <w:pPr>
      <w:ind w:left="200"/>
    </w:pPr>
  </w:style>
  <w:style w:type="paragraph" w:styleId="Inhopg1">
    <w:name w:val="toc 1"/>
    <w:basedOn w:val="Normaal"/>
    <w:next w:val="Normaal"/>
    <w:autoRedefine/>
    <w:uiPriority w:val="39"/>
    <w:unhideWhenUsed/>
    <w:rsid w:val="00B962A5"/>
    <w:pPr>
      <w:spacing w:after="100"/>
    </w:pPr>
  </w:style>
  <w:style w:type="paragraph" w:styleId="Inhopg3">
    <w:name w:val="toc 3"/>
    <w:basedOn w:val="Normaal"/>
    <w:next w:val="Normaal"/>
    <w:autoRedefine/>
    <w:uiPriority w:val="39"/>
    <w:unhideWhenUsed/>
    <w:rsid w:val="00B962A5"/>
    <w:pPr>
      <w:ind w:left="400"/>
    </w:pPr>
  </w:style>
  <w:style w:type="paragraph" w:styleId="Inhopg4">
    <w:name w:val="toc 4"/>
    <w:basedOn w:val="Normaal"/>
    <w:next w:val="Normaal"/>
    <w:autoRedefine/>
    <w:uiPriority w:val="39"/>
    <w:unhideWhenUsed/>
    <w:rsid w:val="00B962A5"/>
    <w:pPr>
      <w:ind w:left="600"/>
    </w:pPr>
  </w:style>
  <w:style w:type="paragraph" w:styleId="Inhopg5">
    <w:name w:val="toc 5"/>
    <w:basedOn w:val="Normaal"/>
    <w:next w:val="Normaal"/>
    <w:autoRedefine/>
    <w:uiPriority w:val="39"/>
    <w:unhideWhenUsed/>
    <w:rsid w:val="00B962A5"/>
    <w:pPr>
      <w:ind w:left="800"/>
    </w:pPr>
  </w:style>
  <w:style w:type="paragraph" w:styleId="Inhopg6">
    <w:name w:val="toc 6"/>
    <w:basedOn w:val="Normaal"/>
    <w:next w:val="Normaal"/>
    <w:autoRedefine/>
    <w:uiPriority w:val="39"/>
    <w:unhideWhenUsed/>
    <w:rsid w:val="00B962A5"/>
    <w:pPr>
      <w:ind w:left="1000"/>
    </w:pPr>
  </w:style>
  <w:style w:type="paragraph" w:styleId="Inhopg7">
    <w:name w:val="toc 7"/>
    <w:basedOn w:val="Normaal"/>
    <w:next w:val="Normaal"/>
    <w:autoRedefine/>
    <w:uiPriority w:val="39"/>
    <w:unhideWhenUsed/>
    <w:rsid w:val="00B962A5"/>
    <w:pPr>
      <w:ind w:left="1200"/>
    </w:pPr>
  </w:style>
  <w:style w:type="paragraph" w:styleId="Inhopg8">
    <w:name w:val="toc 8"/>
    <w:basedOn w:val="Normaal"/>
    <w:next w:val="Normaal"/>
    <w:autoRedefine/>
    <w:uiPriority w:val="39"/>
    <w:unhideWhenUsed/>
    <w:rsid w:val="00B962A5"/>
    <w:pPr>
      <w:ind w:left="1400"/>
    </w:pPr>
  </w:style>
  <w:style w:type="paragraph" w:styleId="Inhopg9">
    <w:name w:val="toc 9"/>
    <w:basedOn w:val="Normaal"/>
    <w:next w:val="Normaal"/>
    <w:autoRedefine/>
    <w:uiPriority w:val="39"/>
    <w:unhideWhenUsed/>
    <w:rsid w:val="00B962A5"/>
    <w:pPr>
      <w:ind w:left="1600"/>
    </w:pPr>
  </w:style>
  <w:style w:type="character" w:customStyle="1" w:styleId="Kop4Teken">
    <w:name w:val="Kop 4 Teken"/>
    <w:basedOn w:val="Standaardalinea-lettertype"/>
    <w:link w:val="Kop4"/>
    <w:uiPriority w:val="9"/>
    <w:rsid w:val="00B962A5"/>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22B3"/>
    <w:rPr>
      <w:rFonts w:ascii="Arial" w:hAnsi="Arial"/>
      <w:sz w:val="20"/>
    </w:rPr>
  </w:style>
  <w:style w:type="paragraph" w:styleId="Kop1">
    <w:name w:val="heading 1"/>
    <w:basedOn w:val="Normaal"/>
    <w:next w:val="Normaal"/>
    <w:link w:val="Kop1Teken"/>
    <w:uiPriority w:val="9"/>
    <w:qFormat/>
    <w:rsid w:val="009D22B3"/>
    <w:pPr>
      <w:keepNext/>
      <w:keepLines/>
      <w:numPr>
        <w:numId w:val="1"/>
      </w:numPr>
      <w:ind w:left="431" w:hanging="431"/>
      <w:outlineLvl w:val="0"/>
    </w:pPr>
    <w:rPr>
      <w:rFonts w:eastAsiaTheme="majorEastAsia" w:cstheme="majorBidi"/>
      <w:b/>
      <w:bCs/>
      <w:sz w:val="24"/>
      <w:szCs w:val="32"/>
    </w:rPr>
  </w:style>
  <w:style w:type="paragraph" w:styleId="Kop2">
    <w:name w:val="heading 2"/>
    <w:basedOn w:val="Normaal"/>
    <w:next w:val="Normaal"/>
    <w:link w:val="Kop2Teken"/>
    <w:uiPriority w:val="9"/>
    <w:unhideWhenUsed/>
    <w:qFormat/>
    <w:rsid w:val="009D22B3"/>
    <w:pPr>
      <w:keepNext/>
      <w:keepLines/>
      <w:numPr>
        <w:ilvl w:val="1"/>
        <w:numId w:val="2"/>
      </w:numPr>
      <w:outlineLvl w:val="1"/>
    </w:pPr>
    <w:rPr>
      <w:rFonts w:eastAsiaTheme="majorEastAsia" w:cstheme="majorBidi"/>
      <w:b/>
      <w:bCs/>
      <w:szCs w:val="26"/>
    </w:rPr>
  </w:style>
  <w:style w:type="paragraph" w:styleId="Kop3">
    <w:name w:val="heading 3"/>
    <w:basedOn w:val="Normaal"/>
    <w:next w:val="Normaal"/>
    <w:link w:val="Kop3Teken"/>
    <w:uiPriority w:val="9"/>
    <w:unhideWhenUsed/>
    <w:qFormat/>
    <w:rsid w:val="009D22B3"/>
    <w:pPr>
      <w:keepNext/>
      <w:keepLines/>
      <w:numPr>
        <w:ilvl w:val="2"/>
        <w:numId w:val="2"/>
      </w:numPr>
      <w:jc w:val="both"/>
      <w:outlineLvl w:val="2"/>
    </w:pPr>
    <w:rPr>
      <w:rFonts w:eastAsiaTheme="majorEastAsia" w:cstheme="majorBidi"/>
      <w:b/>
      <w:bCs/>
    </w:rPr>
  </w:style>
  <w:style w:type="paragraph" w:styleId="Kop4">
    <w:name w:val="heading 4"/>
    <w:basedOn w:val="Normaal"/>
    <w:next w:val="Normaal"/>
    <w:link w:val="Kop4Teken"/>
    <w:uiPriority w:val="9"/>
    <w:unhideWhenUsed/>
    <w:qFormat/>
    <w:rsid w:val="00B962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qFormat/>
    <w:rsid w:val="00140CD1"/>
    <w:pPr>
      <w:tabs>
        <w:tab w:val="center" w:pos="4536"/>
        <w:tab w:val="right" w:pos="9072"/>
      </w:tabs>
      <w:spacing w:line="260" w:lineRule="exact"/>
    </w:pPr>
    <w:rPr>
      <w:rFonts w:eastAsia="Times New Roman" w:cs="Times New Roman"/>
      <w:b/>
      <w:bCs/>
      <w:sz w:val="24"/>
    </w:rPr>
  </w:style>
  <w:style w:type="character" w:customStyle="1" w:styleId="KoptekstTeken">
    <w:name w:val="Koptekst Teken"/>
    <w:basedOn w:val="Standaardalinea-lettertype"/>
    <w:link w:val="Koptekst"/>
    <w:uiPriority w:val="99"/>
    <w:rsid w:val="00140CD1"/>
    <w:rPr>
      <w:rFonts w:ascii="Arial" w:eastAsia="Times New Roman" w:hAnsi="Arial" w:cs="Times New Roman"/>
      <w:b/>
      <w:bCs/>
    </w:rPr>
  </w:style>
  <w:style w:type="character" w:customStyle="1" w:styleId="Kop1Teken">
    <w:name w:val="Kop 1 Teken"/>
    <w:basedOn w:val="Standaardalinea-lettertype"/>
    <w:link w:val="Kop1"/>
    <w:uiPriority w:val="9"/>
    <w:rsid w:val="009D22B3"/>
    <w:rPr>
      <w:rFonts w:ascii="Arial" w:eastAsiaTheme="majorEastAsia" w:hAnsi="Arial" w:cstheme="majorBidi"/>
      <w:b/>
      <w:bCs/>
      <w:szCs w:val="32"/>
    </w:rPr>
  </w:style>
  <w:style w:type="character" w:customStyle="1" w:styleId="Kop2Teken">
    <w:name w:val="Kop 2 Teken"/>
    <w:basedOn w:val="Standaardalinea-lettertype"/>
    <w:link w:val="Kop2"/>
    <w:uiPriority w:val="9"/>
    <w:rsid w:val="009D22B3"/>
    <w:rPr>
      <w:rFonts w:ascii="Arial" w:eastAsiaTheme="majorEastAsia" w:hAnsi="Arial" w:cstheme="majorBidi"/>
      <w:b/>
      <w:bCs/>
      <w:sz w:val="20"/>
      <w:szCs w:val="26"/>
    </w:rPr>
  </w:style>
  <w:style w:type="character" w:customStyle="1" w:styleId="Kop3Teken">
    <w:name w:val="Kop 3 Teken"/>
    <w:basedOn w:val="Standaardalinea-lettertype"/>
    <w:link w:val="Kop3"/>
    <w:uiPriority w:val="9"/>
    <w:rsid w:val="009D22B3"/>
    <w:rPr>
      <w:rFonts w:ascii="Arial" w:eastAsiaTheme="majorEastAsia" w:hAnsi="Arial" w:cstheme="majorBidi"/>
      <w:b/>
      <w:bCs/>
      <w:sz w:val="20"/>
    </w:rPr>
  </w:style>
  <w:style w:type="paragraph" w:customStyle="1" w:styleId="Default">
    <w:name w:val="Default"/>
    <w:rsid w:val="002A792A"/>
    <w:pPr>
      <w:widowControl w:val="0"/>
      <w:autoSpaceDE w:val="0"/>
      <w:autoSpaceDN w:val="0"/>
      <w:adjustRightInd w:val="0"/>
    </w:pPr>
    <w:rPr>
      <w:rFonts w:ascii="Calibri" w:hAnsi="Calibri" w:cs="Calibri"/>
      <w:color w:val="000000"/>
      <w:lang w:val="en-US"/>
    </w:rPr>
  </w:style>
  <w:style w:type="paragraph" w:styleId="Lijstalinea">
    <w:name w:val="List Paragraph"/>
    <w:basedOn w:val="Normaal"/>
    <w:uiPriority w:val="34"/>
    <w:qFormat/>
    <w:rsid w:val="002A792A"/>
    <w:pPr>
      <w:ind w:left="720"/>
      <w:contextualSpacing/>
    </w:pPr>
  </w:style>
  <w:style w:type="character" w:styleId="Hyperlink">
    <w:name w:val="Hyperlink"/>
    <w:basedOn w:val="Standaardalinea-lettertype"/>
    <w:uiPriority w:val="99"/>
    <w:unhideWhenUsed/>
    <w:rsid w:val="005A5A34"/>
    <w:rPr>
      <w:color w:val="0000FF" w:themeColor="hyperlink"/>
      <w:u w:val="single"/>
    </w:rPr>
  </w:style>
  <w:style w:type="character" w:customStyle="1" w:styleId="apple-converted-space">
    <w:name w:val="apple-converted-space"/>
    <w:basedOn w:val="Standaardalinea-lettertype"/>
    <w:rsid w:val="004968A0"/>
  </w:style>
  <w:style w:type="paragraph" w:customStyle="1" w:styleId="articleparagraph">
    <w:name w:val="article__paragraph"/>
    <w:basedOn w:val="Normaal"/>
    <w:rsid w:val="004968A0"/>
    <w:pPr>
      <w:spacing w:before="100" w:beforeAutospacing="1" w:after="100" w:afterAutospacing="1"/>
    </w:pPr>
    <w:rPr>
      <w:rFonts w:ascii="Times" w:hAnsi="Times"/>
      <w:szCs w:val="20"/>
    </w:rPr>
  </w:style>
  <w:style w:type="paragraph" w:styleId="Normaalweb">
    <w:name w:val="Normal (Web)"/>
    <w:basedOn w:val="Normaal"/>
    <w:uiPriority w:val="99"/>
    <w:semiHidden/>
    <w:unhideWhenUsed/>
    <w:rsid w:val="000651D1"/>
    <w:pPr>
      <w:spacing w:before="100" w:beforeAutospacing="1" w:after="100" w:afterAutospacing="1"/>
    </w:pPr>
    <w:rPr>
      <w:rFonts w:ascii="Times" w:hAnsi="Times" w:cs="Times New Roman"/>
      <w:szCs w:val="20"/>
    </w:rPr>
  </w:style>
  <w:style w:type="character" w:customStyle="1" w:styleId="textexposedshow">
    <w:name w:val="text_exposed_show"/>
    <w:basedOn w:val="Standaardalinea-lettertype"/>
    <w:rsid w:val="006C5E2E"/>
  </w:style>
  <w:style w:type="character" w:styleId="GevolgdeHyperlink">
    <w:name w:val="FollowedHyperlink"/>
    <w:basedOn w:val="Standaardalinea-lettertype"/>
    <w:uiPriority w:val="99"/>
    <w:semiHidden/>
    <w:unhideWhenUsed/>
    <w:rsid w:val="00275CCF"/>
    <w:rPr>
      <w:color w:val="800080" w:themeColor="followedHyperlink"/>
      <w:u w:val="single"/>
    </w:rPr>
  </w:style>
  <w:style w:type="character" w:styleId="Nadruk">
    <w:name w:val="Emphasis"/>
    <w:basedOn w:val="Standaardalinea-lettertype"/>
    <w:uiPriority w:val="20"/>
    <w:qFormat/>
    <w:rsid w:val="00BD0FD8"/>
    <w:rPr>
      <w:i/>
      <w:iCs/>
    </w:rPr>
  </w:style>
  <w:style w:type="table" w:styleId="Tabelraster">
    <w:name w:val="Table Grid"/>
    <w:basedOn w:val="Standaardtabel"/>
    <w:uiPriority w:val="59"/>
    <w:rsid w:val="00BB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wel">
    <w:name w:val="titlewel"/>
    <w:basedOn w:val="Standaardalinea-lettertype"/>
    <w:rsid w:val="00AB1395"/>
  </w:style>
  <w:style w:type="character" w:customStyle="1" w:styleId="titleniet">
    <w:name w:val="titleniet"/>
    <w:basedOn w:val="Standaardalinea-lettertype"/>
    <w:rsid w:val="00AB1395"/>
  </w:style>
  <w:style w:type="paragraph" w:styleId="Titel">
    <w:name w:val="Title"/>
    <w:basedOn w:val="Normaal"/>
    <w:next w:val="Normaal"/>
    <w:link w:val="TitelTeken"/>
    <w:uiPriority w:val="10"/>
    <w:qFormat/>
    <w:rsid w:val="008207CE"/>
    <w:rPr>
      <w:b/>
      <w:sz w:val="24"/>
    </w:rPr>
  </w:style>
  <w:style w:type="character" w:customStyle="1" w:styleId="TitelTeken">
    <w:name w:val="Titel Teken"/>
    <w:basedOn w:val="Standaardalinea-lettertype"/>
    <w:link w:val="Titel"/>
    <w:uiPriority w:val="10"/>
    <w:rsid w:val="008207CE"/>
    <w:rPr>
      <w:rFonts w:ascii="Arial" w:hAnsi="Arial"/>
      <w:b/>
    </w:rPr>
  </w:style>
  <w:style w:type="paragraph" w:customStyle="1" w:styleId="lead">
    <w:name w:val="lead"/>
    <w:basedOn w:val="Normaal"/>
    <w:rsid w:val="00684E04"/>
    <w:pPr>
      <w:spacing w:before="100" w:beforeAutospacing="1" w:after="100" w:afterAutospacing="1"/>
    </w:pPr>
    <w:rPr>
      <w:rFonts w:ascii="Times" w:hAnsi="Times"/>
      <w:szCs w:val="20"/>
    </w:rPr>
  </w:style>
  <w:style w:type="paragraph" w:styleId="Inhopg2">
    <w:name w:val="toc 2"/>
    <w:basedOn w:val="Normaal"/>
    <w:next w:val="Normaal"/>
    <w:autoRedefine/>
    <w:uiPriority w:val="39"/>
    <w:unhideWhenUsed/>
    <w:rsid w:val="00B962A5"/>
    <w:pPr>
      <w:ind w:left="200"/>
    </w:pPr>
  </w:style>
  <w:style w:type="paragraph" w:styleId="Inhopg1">
    <w:name w:val="toc 1"/>
    <w:basedOn w:val="Normaal"/>
    <w:next w:val="Normaal"/>
    <w:autoRedefine/>
    <w:uiPriority w:val="39"/>
    <w:unhideWhenUsed/>
    <w:rsid w:val="00B962A5"/>
    <w:pPr>
      <w:spacing w:after="100"/>
    </w:pPr>
  </w:style>
  <w:style w:type="paragraph" w:styleId="Inhopg3">
    <w:name w:val="toc 3"/>
    <w:basedOn w:val="Normaal"/>
    <w:next w:val="Normaal"/>
    <w:autoRedefine/>
    <w:uiPriority w:val="39"/>
    <w:unhideWhenUsed/>
    <w:rsid w:val="00B962A5"/>
    <w:pPr>
      <w:ind w:left="400"/>
    </w:pPr>
  </w:style>
  <w:style w:type="paragraph" w:styleId="Inhopg4">
    <w:name w:val="toc 4"/>
    <w:basedOn w:val="Normaal"/>
    <w:next w:val="Normaal"/>
    <w:autoRedefine/>
    <w:uiPriority w:val="39"/>
    <w:unhideWhenUsed/>
    <w:rsid w:val="00B962A5"/>
    <w:pPr>
      <w:ind w:left="600"/>
    </w:pPr>
  </w:style>
  <w:style w:type="paragraph" w:styleId="Inhopg5">
    <w:name w:val="toc 5"/>
    <w:basedOn w:val="Normaal"/>
    <w:next w:val="Normaal"/>
    <w:autoRedefine/>
    <w:uiPriority w:val="39"/>
    <w:unhideWhenUsed/>
    <w:rsid w:val="00B962A5"/>
    <w:pPr>
      <w:ind w:left="800"/>
    </w:pPr>
  </w:style>
  <w:style w:type="paragraph" w:styleId="Inhopg6">
    <w:name w:val="toc 6"/>
    <w:basedOn w:val="Normaal"/>
    <w:next w:val="Normaal"/>
    <w:autoRedefine/>
    <w:uiPriority w:val="39"/>
    <w:unhideWhenUsed/>
    <w:rsid w:val="00B962A5"/>
    <w:pPr>
      <w:ind w:left="1000"/>
    </w:pPr>
  </w:style>
  <w:style w:type="paragraph" w:styleId="Inhopg7">
    <w:name w:val="toc 7"/>
    <w:basedOn w:val="Normaal"/>
    <w:next w:val="Normaal"/>
    <w:autoRedefine/>
    <w:uiPriority w:val="39"/>
    <w:unhideWhenUsed/>
    <w:rsid w:val="00B962A5"/>
    <w:pPr>
      <w:ind w:left="1200"/>
    </w:pPr>
  </w:style>
  <w:style w:type="paragraph" w:styleId="Inhopg8">
    <w:name w:val="toc 8"/>
    <w:basedOn w:val="Normaal"/>
    <w:next w:val="Normaal"/>
    <w:autoRedefine/>
    <w:uiPriority w:val="39"/>
    <w:unhideWhenUsed/>
    <w:rsid w:val="00B962A5"/>
    <w:pPr>
      <w:ind w:left="1400"/>
    </w:pPr>
  </w:style>
  <w:style w:type="paragraph" w:styleId="Inhopg9">
    <w:name w:val="toc 9"/>
    <w:basedOn w:val="Normaal"/>
    <w:next w:val="Normaal"/>
    <w:autoRedefine/>
    <w:uiPriority w:val="39"/>
    <w:unhideWhenUsed/>
    <w:rsid w:val="00B962A5"/>
    <w:pPr>
      <w:ind w:left="1600"/>
    </w:pPr>
  </w:style>
  <w:style w:type="character" w:customStyle="1" w:styleId="Kop4Teken">
    <w:name w:val="Kop 4 Teken"/>
    <w:basedOn w:val="Standaardalinea-lettertype"/>
    <w:link w:val="Kop4"/>
    <w:uiPriority w:val="9"/>
    <w:rsid w:val="00B962A5"/>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8124">
      <w:bodyDiv w:val="1"/>
      <w:marLeft w:val="0"/>
      <w:marRight w:val="0"/>
      <w:marTop w:val="0"/>
      <w:marBottom w:val="0"/>
      <w:divBdr>
        <w:top w:val="none" w:sz="0" w:space="0" w:color="auto"/>
        <w:left w:val="none" w:sz="0" w:space="0" w:color="auto"/>
        <w:bottom w:val="none" w:sz="0" w:space="0" w:color="auto"/>
        <w:right w:val="none" w:sz="0" w:space="0" w:color="auto"/>
      </w:divBdr>
    </w:div>
    <w:div w:id="402988551">
      <w:bodyDiv w:val="1"/>
      <w:marLeft w:val="0"/>
      <w:marRight w:val="0"/>
      <w:marTop w:val="0"/>
      <w:marBottom w:val="0"/>
      <w:divBdr>
        <w:top w:val="none" w:sz="0" w:space="0" w:color="auto"/>
        <w:left w:val="none" w:sz="0" w:space="0" w:color="auto"/>
        <w:bottom w:val="none" w:sz="0" w:space="0" w:color="auto"/>
        <w:right w:val="none" w:sz="0" w:space="0" w:color="auto"/>
      </w:divBdr>
    </w:div>
    <w:div w:id="654802773">
      <w:bodyDiv w:val="1"/>
      <w:marLeft w:val="0"/>
      <w:marRight w:val="0"/>
      <w:marTop w:val="0"/>
      <w:marBottom w:val="0"/>
      <w:divBdr>
        <w:top w:val="none" w:sz="0" w:space="0" w:color="auto"/>
        <w:left w:val="none" w:sz="0" w:space="0" w:color="auto"/>
        <w:bottom w:val="none" w:sz="0" w:space="0" w:color="auto"/>
        <w:right w:val="none" w:sz="0" w:space="0" w:color="auto"/>
      </w:divBdr>
    </w:div>
    <w:div w:id="670986843">
      <w:bodyDiv w:val="1"/>
      <w:marLeft w:val="0"/>
      <w:marRight w:val="0"/>
      <w:marTop w:val="0"/>
      <w:marBottom w:val="0"/>
      <w:divBdr>
        <w:top w:val="none" w:sz="0" w:space="0" w:color="auto"/>
        <w:left w:val="none" w:sz="0" w:space="0" w:color="auto"/>
        <w:bottom w:val="none" w:sz="0" w:space="0" w:color="auto"/>
        <w:right w:val="none" w:sz="0" w:space="0" w:color="auto"/>
      </w:divBdr>
    </w:div>
    <w:div w:id="697196230">
      <w:bodyDiv w:val="1"/>
      <w:marLeft w:val="0"/>
      <w:marRight w:val="0"/>
      <w:marTop w:val="0"/>
      <w:marBottom w:val="0"/>
      <w:divBdr>
        <w:top w:val="none" w:sz="0" w:space="0" w:color="auto"/>
        <w:left w:val="none" w:sz="0" w:space="0" w:color="auto"/>
        <w:bottom w:val="none" w:sz="0" w:space="0" w:color="auto"/>
        <w:right w:val="none" w:sz="0" w:space="0" w:color="auto"/>
      </w:divBdr>
    </w:div>
    <w:div w:id="714432404">
      <w:bodyDiv w:val="1"/>
      <w:marLeft w:val="0"/>
      <w:marRight w:val="0"/>
      <w:marTop w:val="0"/>
      <w:marBottom w:val="0"/>
      <w:divBdr>
        <w:top w:val="none" w:sz="0" w:space="0" w:color="auto"/>
        <w:left w:val="none" w:sz="0" w:space="0" w:color="auto"/>
        <w:bottom w:val="none" w:sz="0" w:space="0" w:color="auto"/>
        <w:right w:val="none" w:sz="0" w:space="0" w:color="auto"/>
      </w:divBdr>
    </w:div>
    <w:div w:id="739912593">
      <w:bodyDiv w:val="1"/>
      <w:marLeft w:val="0"/>
      <w:marRight w:val="0"/>
      <w:marTop w:val="0"/>
      <w:marBottom w:val="0"/>
      <w:divBdr>
        <w:top w:val="none" w:sz="0" w:space="0" w:color="auto"/>
        <w:left w:val="none" w:sz="0" w:space="0" w:color="auto"/>
        <w:bottom w:val="none" w:sz="0" w:space="0" w:color="auto"/>
        <w:right w:val="none" w:sz="0" w:space="0" w:color="auto"/>
      </w:divBdr>
      <w:divsChild>
        <w:div w:id="68045095">
          <w:marLeft w:val="0"/>
          <w:marRight w:val="0"/>
          <w:marTop w:val="0"/>
          <w:marBottom w:val="225"/>
          <w:divBdr>
            <w:top w:val="none" w:sz="0" w:space="0" w:color="auto"/>
            <w:left w:val="none" w:sz="0" w:space="0" w:color="auto"/>
            <w:bottom w:val="none" w:sz="0" w:space="0" w:color="auto"/>
            <w:right w:val="none" w:sz="0" w:space="0" w:color="auto"/>
          </w:divBdr>
        </w:div>
        <w:div w:id="1534658290">
          <w:marLeft w:val="0"/>
          <w:marRight w:val="0"/>
          <w:marTop w:val="0"/>
          <w:marBottom w:val="225"/>
          <w:divBdr>
            <w:top w:val="none" w:sz="0" w:space="0" w:color="auto"/>
            <w:left w:val="none" w:sz="0" w:space="0" w:color="auto"/>
            <w:bottom w:val="none" w:sz="0" w:space="0" w:color="auto"/>
            <w:right w:val="none" w:sz="0" w:space="0" w:color="auto"/>
          </w:divBdr>
        </w:div>
        <w:div w:id="1765809230">
          <w:marLeft w:val="0"/>
          <w:marRight w:val="0"/>
          <w:marTop w:val="0"/>
          <w:marBottom w:val="0"/>
          <w:divBdr>
            <w:top w:val="none" w:sz="0" w:space="0" w:color="auto"/>
            <w:left w:val="none" w:sz="0" w:space="0" w:color="auto"/>
            <w:bottom w:val="none" w:sz="0" w:space="0" w:color="auto"/>
            <w:right w:val="none" w:sz="0" w:space="0" w:color="auto"/>
          </w:divBdr>
        </w:div>
        <w:div w:id="1994069011">
          <w:marLeft w:val="0"/>
          <w:marRight w:val="0"/>
          <w:marTop w:val="0"/>
          <w:marBottom w:val="225"/>
          <w:divBdr>
            <w:top w:val="none" w:sz="0" w:space="0" w:color="auto"/>
            <w:left w:val="none" w:sz="0" w:space="0" w:color="auto"/>
            <w:bottom w:val="none" w:sz="0" w:space="0" w:color="auto"/>
            <w:right w:val="none" w:sz="0" w:space="0" w:color="auto"/>
          </w:divBdr>
        </w:div>
      </w:divsChild>
    </w:div>
    <w:div w:id="786045303">
      <w:bodyDiv w:val="1"/>
      <w:marLeft w:val="0"/>
      <w:marRight w:val="0"/>
      <w:marTop w:val="0"/>
      <w:marBottom w:val="0"/>
      <w:divBdr>
        <w:top w:val="none" w:sz="0" w:space="0" w:color="auto"/>
        <w:left w:val="none" w:sz="0" w:space="0" w:color="auto"/>
        <w:bottom w:val="none" w:sz="0" w:space="0" w:color="auto"/>
        <w:right w:val="none" w:sz="0" w:space="0" w:color="auto"/>
      </w:divBdr>
    </w:div>
    <w:div w:id="1225871146">
      <w:bodyDiv w:val="1"/>
      <w:marLeft w:val="0"/>
      <w:marRight w:val="0"/>
      <w:marTop w:val="0"/>
      <w:marBottom w:val="0"/>
      <w:divBdr>
        <w:top w:val="none" w:sz="0" w:space="0" w:color="auto"/>
        <w:left w:val="none" w:sz="0" w:space="0" w:color="auto"/>
        <w:bottom w:val="none" w:sz="0" w:space="0" w:color="auto"/>
        <w:right w:val="none" w:sz="0" w:space="0" w:color="auto"/>
      </w:divBdr>
    </w:div>
    <w:div w:id="1434398933">
      <w:bodyDiv w:val="1"/>
      <w:marLeft w:val="0"/>
      <w:marRight w:val="0"/>
      <w:marTop w:val="0"/>
      <w:marBottom w:val="0"/>
      <w:divBdr>
        <w:top w:val="none" w:sz="0" w:space="0" w:color="auto"/>
        <w:left w:val="none" w:sz="0" w:space="0" w:color="auto"/>
        <w:bottom w:val="none" w:sz="0" w:space="0" w:color="auto"/>
        <w:right w:val="none" w:sz="0" w:space="0" w:color="auto"/>
      </w:divBdr>
    </w:div>
    <w:div w:id="1503546370">
      <w:bodyDiv w:val="1"/>
      <w:marLeft w:val="0"/>
      <w:marRight w:val="0"/>
      <w:marTop w:val="0"/>
      <w:marBottom w:val="0"/>
      <w:divBdr>
        <w:top w:val="none" w:sz="0" w:space="0" w:color="auto"/>
        <w:left w:val="none" w:sz="0" w:space="0" w:color="auto"/>
        <w:bottom w:val="none" w:sz="0" w:space="0" w:color="auto"/>
        <w:right w:val="none" w:sz="0" w:space="0" w:color="auto"/>
      </w:divBdr>
      <w:divsChild>
        <w:div w:id="428551066">
          <w:marLeft w:val="0"/>
          <w:marRight w:val="0"/>
          <w:marTop w:val="0"/>
          <w:marBottom w:val="0"/>
          <w:divBdr>
            <w:top w:val="none" w:sz="0" w:space="0" w:color="auto"/>
            <w:left w:val="none" w:sz="0" w:space="0" w:color="auto"/>
            <w:bottom w:val="none" w:sz="0" w:space="0" w:color="auto"/>
            <w:right w:val="none" w:sz="0" w:space="0" w:color="auto"/>
          </w:divBdr>
          <w:divsChild>
            <w:div w:id="1997300593">
              <w:marLeft w:val="0"/>
              <w:marRight w:val="0"/>
              <w:marTop w:val="0"/>
              <w:marBottom w:val="0"/>
              <w:divBdr>
                <w:top w:val="none" w:sz="0" w:space="0" w:color="auto"/>
                <w:left w:val="none" w:sz="0" w:space="0" w:color="auto"/>
                <w:bottom w:val="none" w:sz="0" w:space="0" w:color="auto"/>
                <w:right w:val="none" w:sz="0" w:space="0" w:color="auto"/>
              </w:divBdr>
              <w:divsChild>
                <w:div w:id="1918441210">
                  <w:marLeft w:val="0"/>
                  <w:marRight w:val="0"/>
                  <w:marTop w:val="0"/>
                  <w:marBottom w:val="0"/>
                  <w:divBdr>
                    <w:top w:val="none" w:sz="0" w:space="0" w:color="auto"/>
                    <w:left w:val="none" w:sz="0" w:space="0" w:color="auto"/>
                    <w:bottom w:val="none" w:sz="0" w:space="0" w:color="auto"/>
                    <w:right w:val="none" w:sz="0" w:space="0" w:color="auto"/>
                  </w:divBdr>
                  <w:divsChild>
                    <w:div w:id="2399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71105">
      <w:bodyDiv w:val="1"/>
      <w:marLeft w:val="0"/>
      <w:marRight w:val="0"/>
      <w:marTop w:val="0"/>
      <w:marBottom w:val="0"/>
      <w:divBdr>
        <w:top w:val="none" w:sz="0" w:space="0" w:color="auto"/>
        <w:left w:val="none" w:sz="0" w:space="0" w:color="auto"/>
        <w:bottom w:val="none" w:sz="0" w:space="0" w:color="auto"/>
        <w:right w:val="none" w:sz="0" w:space="0" w:color="auto"/>
      </w:divBdr>
    </w:div>
    <w:div w:id="1927957782">
      <w:bodyDiv w:val="1"/>
      <w:marLeft w:val="0"/>
      <w:marRight w:val="0"/>
      <w:marTop w:val="0"/>
      <w:marBottom w:val="0"/>
      <w:divBdr>
        <w:top w:val="none" w:sz="0" w:space="0" w:color="auto"/>
        <w:left w:val="none" w:sz="0" w:space="0" w:color="auto"/>
        <w:bottom w:val="none" w:sz="0" w:space="0" w:color="auto"/>
        <w:right w:val="none" w:sz="0" w:space="0" w:color="auto"/>
      </w:divBdr>
    </w:div>
    <w:div w:id="2087144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ww.gemiddeldgezien.nl" TargetMode="External"/><Relationship Id="rId13" Type="http://schemas.openxmlformats.org/officeDocument/2006/relationships/image" Target="media/image7.emf"/><Relationship Id="rId14" Type="http://schemas.openxmlformats.org/officeDocument/2006/relationships/hyperlink" Target="http://www.stopmijnafval.n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4527</Words>
  <Characters>24900</Characters>
  <Application>Microsoft Macintosh Word</Application>
  <DocSecurity>0</DocSecurity>
  <Lines>207</Lines>
  <Paragraphs>58</Paragraphs>
  <ScaleCrop>false</ScaleCrop>
  <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9</cp:revision>
  <dcterms:created xsi:type="dcterms:W3CDTF">2018-08-28T12:43:00Z</dcterms:created>
  <dcterms:modified xsi:type="dcterms:W3CDTF">2018-08-28T17:26:00Z</dcterms:modified>
</cp:coreProperties>
</file>